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13CD0" w14:textId="77777777" w:rsidR="00042780" w:rsidRPr="00D02999" w:rsidRDefault="00C5270F" w:rsidP="496980AC">
      <w:pPr>
        <w:pStyle w:val="Heading2"/>
        <w:jc w:val="center"/>
        <w:rPr>
          <w:rFonts w:ascii="Cambria" w:hAnsi="Cambria"/>
          <w:b/>
          <w:bCs/>
          <w:color w:val="000000" w:themeColor="text1"/>
          <w:sz w:val="22"/>
          <w:szCs w:val="22"/>
        </w:rPr>
      </w:pPr>
      <w:r w:rsidRPr="496980AC">
        <w:rPr>
          <w:rFonts w:ascii="Cambria" w:hAnsi="Cambria"/>
          <w:b/>
          <w:bCs/>
          <w:color w:val="000000" w:themeColor="text1"/>
          <w:sz w:val="22"/>
          <w:szCs w:val="22"/>
        </w:rPr>
        <w:t xml:space="preserve"> </w:t>
      </w:r>
    </w:p>
    <w:p w14:paraId="4B57B1E6" w14:textId="77777777" w:rsidR="00042780" w:rsidRPr="00D02999" w:rsidRDefault="00042780" w:rsidP="00C5270F">
      <w:pPr>
        <w:pStyle w:val="Heading2"/>
        <w:jc w:val="center"/>
        <w:rPr>
          <w:rFonts w:ascii="Cambria" w:hAnsi="Cambria"/>
          <w:b/>
          <w:color w:val="auto"/>
          <w:sz w:val="22"/>
          <w:szCs w:val="22"/>
        </w:rPr>
      </w:pPr>
    </w:p>
    <w:p w14:paraId="767D32FD" w14:textId="77777777" w:rsidR="00042780" w:rsidRPr="00D02999" w:rsidRDefault="00042780" w:rsidP="00C5270F">
      <w:pPr>
        <w:pStyle w:val="Heading2"/>
        <w:jc w:val="center"/>
        <w:rPr>
          <w:rFonts w:ascii="Cambria" w:hAnsi="Cambria"/>
          <w:b/>
          <w:color w:val="auto"/>
          <w:sz w:val="22"/>
          <w:szCs w:val="22"/>
        </w:rPr>
      </w:pPr>
    </w:p>
    <w:p w14:paraId="57F2E5CF" w14:textId="341C4E7D" w:rsidR="00C5270F" w:rsidRDefault="0008703C" w:rsidP="00C5270F">
      <w:pPr>
        <w:pStyle w:val="Heading2"/>
        <w:jc w:val="center"/>
        <w:rPr>
          <w:rFonts w:ascii="Cambria" w:hAnsi="Cambria"/>
          <w:b/>
          <w:color w:val="auto"/>
          <w:sz w:val="22"/>
          <w:szCs w:val="22"/>
        </w:rPr>
      </w:pPr>
      <w:r>
        <w:rPr>
          <w:rFonts w:ascii="Cambria" w:hAnsi="Cambria"/>
          <w:b/>
          <w:color w:val="auto"/>
          <w:sz w:val="22"/>
          <w:szCs w:val="22"/>
        </w:rPr>
        <w:t>Recency Data Manager</w:t>
      </w:r>
      <w:r w:rsidR="0032323E">
        <w:rPr>
          <w:rFonts w:ascii="Cambria" w:hAnsi="Cambria"/>
          <w:b/>
          <w:color w:val="auto"/>
          <w:sz w:val="22"/>
          <w:szCs w:val="22"/>
        </w:rPr>
        <w:t xml:space="preserve"> II</w:t>
      </w:r>
    </w:p>
    <w:p w14:paraId="3CFBEFBF" w14:textId="77777777" w:rsidR="0032323E" w:rsidRPr="0032323E" w:rsidRDefault="0032323E" w:rsidP="0032323E"/>
    <w:p w14:paraId="3190F604" w14:textId="77777777" w:rsidR="0032323E" w:rsidRPr="00D02999" w:rsidRDefault="0032323E" w:rsidP="0032323E">
      <w:pPr>
        <w:pBdr>
          <w:bottom w:val="single" w:sz="12" w:space="1" w:color="auto"/>
        </w:pBdr>
        <w:rPr>
          <w:sz w:val="22"/>
          <w:szCs w:val="22"/>
        </w:rPr>
      </w:pPr>
    </w:p>
    <w:p w14:paraId="546E8FFA" w14:textId="496BA068" w:rsidR="0032323E" w:rsidRPr="00977DA9" w:rsidRDefault="00C5270F" w:rsidP="0032323E">
      <w:pPr>
        <w:rPr>
          <w:sz w:val="22"/>
          <w:szCs w:val="22"/>
        </w:rPr>
      </w:pPr>
      <w:r w:rsidRPr="00D02999">
        <w:rPr>
          <w:b/>
          <w:sz w:val="22"/>
          <w:szCs w:val="22"/>
        </w:rPr>
        <w:t>Report to:</w:t>
      </w:r>
      <w:r w:rsidRPr="00D02999">
        <w:rPr>
          <w:sz w:val="22"/>
          <w:szCs w:val="22"/>
        </w:rPr>
        <w:tab/>
      </w:r>
      <w:r w:rsidRPr="00D02999">
        <w:rPr>
          <w:sz w:val="22"/>
          <w:szCs w:val="22"/>
        </w:rPr>
        <w:tab/>
      </w:r>
      <w:r w:rsidRPr="00D02999">
        <w:rPr>
          <w:sz w:val="22"/>
          <w:szCs w:val="22"/>
        </w:rPr>
        <w:tab/>
      </w:r>
      <w:bookmarkStart w:id="0" w:name="_Hlk483994905"/>
      <w:r w:rsidR="0032323E" w:rsidRPr="00977DA9">
        <w:rPr>
          <w:sz w:val="22"/>
          <w:szCs w:val="22"/>
        </w:rPr>
        <w:t>Health Informatics Systems Analyst</w:t>
      </w:r>
    </w:p>
    <w:p w14:paraId="30964DB3" w14:textId="2F2A0D5B" w:rsidR="0032323E" w:rsidRPr="00D02999" w:rsidRDefault="0032323E" w:rsidP="0032323E">
      <w:pPr>
        <w:rPr>
          <w:sz w:val="22"/>
          <w:szCs w:val="22"/>
        </w:rPr>
      </w:pPr>
      <w:r w:rsidRPr="00D02999">
        <w:rPr>
          <w:b/>
          <w:sz w:val="22"/>
          <w:szCs w:val="22"/>
        </w:rPr>
        <w:t>Location:</w:t>
      </w:r>
      <w:r w:rsidRPr="00D02999">
        <w:rPr>
          <w:b/>
          <w:sz w:val="22"/>
          <w:szCs w:val="22"/>
        </w:rPr>
        <w:tab/>
      </w:r>
      <w:r w:rsidRPr="00D02999">
        <w:rPr>
          <w:sz w:val="22"/>
          <w:szCs w:val="22"/>
        </w:rPr>
        <w:tab/>
      </w:r>
      <w:r w:rsidRPr="00D02999">
        <w:rPr>
          <w:sz w:val="22"/>
          <w:szCs w:val="22"/>
        </w:rPr>
        <w:tab/>
      </w:r>
      <w:r w:rsidR="004F71ED">
        <w:rPr>
          <w:sz w:val="22"/>
          <w:szCs w:val="22"/>
        </w:rPr>
        <w:t>Uganda</w:t>
      </w:r>
    </w:p>
    <w:p w14:paraId="112FAABD" w14:textId="56718AC8" w:rsidR="0032323E" w:rsidRPr="00D02999" w:rsidRDefault="0032323E" w:rsidP="0032323E">
      <w:pPr>
        <w:ind w:left="2880" w:hanging="2880"/>
        <w:rPr>
          <w:sz w:val="22"/>
          <w:szCs w:val="22"/>
        </w:rPr>
      </w:pPr>
      <w:r w:rsidRPr="00D02999">
        <w:rPr>
          <w:b/>
          <w:sz w:val="22"/>
          <w:szCs w:val="22"/>
        </w:rPr>
        <w:t>Period:</w:t>
      </w:r>
      <w:r w:rsidRPr="00D02999">
        <w:rPr>
          <w:b/>
          <w:sz w:val="22"/>
          <w:szCs w:val="22"/>
        </w:rPr>
        <w:tab/>
      </w:r>
      <w:r w:rsidR="00780392">
        <w:rPr>
          <w:b/>
          <w:sz w:val="22"/>
          <w:szCs w:val="22"/>
        </w:rPr>
        <w:t>April</w:t>
      </w:r>
      <w:r w:rsidR="00C60A28">
        <w:rPr>
          <w:b/>
          <w:sz w:val="22"/>
          <w:szCs w:val="22"/>
        </w:rPr>
        <w:t xml:space="preserve"> 1, 202</w:t>
      </w:r>
      <w:r w:rsidR="00BD0155">
        <w:rPr>
          <w:b/>
          <w:sz w:val="22"/>
          <w:szCs w:val="22"/>
        </w:rPr>
        <w:t>0</w:t>
      </w:r>
      <w:r>
        <w:rPr>
          <w:b/>
          <w:sz w:val="22"/>
          <w:szCs w:val="22"/>
        </w:rPr>
        <w:t xml:space="preserve"> – September 30, 202</w:t>
      </w:r>
      <w:r w:rsidR="00BD0155">
        <w:rPr>
          <w:b/>
          <w:sz w:val="22"/>
          <w:szCs w:val="22"/>
        </w:rPr>
        <w:t>1</w:t>
      </w:r>
      <w:r w:rsidRPr="00D02999">
        <w:rPr>
          <w:b/>
          <w:sz w:val="22"/>
          <w:szCs w:val="22"/>
        </w:rPr>
        <w:t xml:space="preserve"> </w:t>
      </w:r>
      <w:r w:rsidRPr="00D02999">
        <w:rPr>
          <w:i/>
          <w:sz w:val="22"/>
          <w:szCs w:val="22"/>
        </w:rPr>
        <w:t>(</w:t>
      </w:r>
      <w:r>
        <w:rPr>
          <w:i/>
          <w:sz w:val="22"/>
          <w:szCs w:val="22"/>
        </w:rPr>
        <w:t xml:space="preserve">renewal </w:t>
      </w:r>
      <w:r w:rsidRPr="00D02999">
        <w:rPr>
          <w:i/>
          <w:sz w:val="22"/>
          <w:szCs w:val="22"/>
        </w:rPr>
        <w:t>subject to availability of funds)</w:t>
      </w:r>
    </w:p>
    <w:p w14:paraId="42F4F7C2" w14:textId="13523958" w:rsidR="00C5270F" w:rsidRPr="00D02999" w:rsidRDefault="00C5270F" w:rsidP="0032323E">
      <w:pPr>
        <w:rPr>
          <w:b/>
          <w:sz w:val="22"/>
          <w:szCs w:val="22"/>
        </w:rPr>
      </w:pPr>
    </w:p>
    <w:bookmarkEnd w:id="0"/>
    <w:p w14:paraId="4AD1B6C0" w14:textId="77777777" w:rsidR="00C5270F" w:rsidRPr="00D02999" w:rsidRDefault="00C5270F" w:rsidP="00C5270F">
      <w:pPr>
        <w:rPr>
          <w:b/>
          <w:sz w:val="22"/>
          <w:szCs w:val="22"/>
        </w:rPr>
      </w:pPr>
    </w:p>
    <w:p w14:paraId="6A5CC574" w14:textId="77777777" w:rsidR="00C5270F" w:rsidRPr="00D02999" w:rsidRDefault="00C5270F" w:rsidP="00C5270F">
      <w:pPr>
        <w:pBdr>
          <w:top w:val="single" w:sz="4" w:space="1" w:color="auto"/>
          <w:left w:val="single" w:sz="4" w:space="4" w:color="auto"/>
          <w:bottom w:val="single" w:sz="4" w:space="1" w:color="auto"/>
          <w:right w:val="single" w:sz="4" w:space="4" w:color="auto"/>
        </w:pBdr>
        <w:shd w:val="pct20" w:color="auto" w:fill="FFFFFF"/>
        <w:outlineLvl w:val="0"/>
        <w:rPr>
          <w:b/>
          <w:sz w:val="22"/>
          <w:szCs w:val="22"/>
        </w:rPr>
      </w:pPr>
      <w:r w:rsidRPr="00D02999">
        <w:rPr>
          <w:b/>
          <w:sz w:val="22"/>
          <w:szCs w:val="22"/>
        </w:rPr>
        <w:t xml:space="preserve">The Company </w:t>
      </w:r>
    </w:p>
    <w:p w14:paraId="3870AF10" w14:textId="6C992AA7" w:rsidR="00035737" w:rsidRDefault="0008703C" w:rsidP="00035737">
      <w:pPr>
        <w:jc w:val="both"/>
        <w:rPr>
          <w:sz w:val="22"/>
          <w:szCs w:val="22"/>
        </w:rPr>
      </w:pPr>
      <w:r w:rsidRPr="0008703C">
        <w:rPr>
          <w:sz w:val="22"/>
          <w:szCs w:val="22"/>
        </w:rPr>
        <w:t>The University of California, San Francisco (UCSF) through its affiliate international NGO Global Programs for Research and Training (GP) is engaged in projects in Uganda</w:t>
      </w:r>
      <w:r w:rsidR="00654C3F">
        <w:rPr>
          <w:sz w:val="22"/>
          <w:szCs w:val="22"/>
        </w:rPr>
        <w:t xml:space="preserve">, Kenya, </w:t>
      </w:r>
      <w:r w:rsidRPr="0008703C">
        <w:rPr>
          <w:sz w:val="22"/>
          <w:szCs w:val="22"/>
        </w:rPr>
        <w:t xml:space="preserve">Burundi, Cambodia, Malawi, Namibia, Vietnam, Thailand, and Zambia (to be referred to as Recency Countries) funded by the U.S. Centers for Disease Control and Prevention (CDC). UCSF’s role is to provide technical assistance to Ministries of Health and its partners, including multiple comprehensive IPs, to roll out the use of a rapid test for recent infection (RTRI) for HIV surveillance and public health response. As part of UCSF’s and Recency Countries’ surveillance and survey activities, a lot of data is collected, managed, stored, and analyzed at various levels. This </w:t>
      </w:r>
      <w:r w:rsidR="002A6DED">
        <w:rPr>
          <w:sz w:val="22"/>
          <w:szCs w:val="22"/>
        </w:rPr>
        <w:t>quality of the data and trust in results is heavily dependent on fidelity to research protocols and procedures</w:t>
      </w:r>
      <w:r w:rsidR="00654C3F">
        <w:rPr>
          <w:sz w:val="22"/>
          <w:szCs w:val="22"/>
        </w:rPr>
        <w:t xml:space="preserve"> through Continuous Quality Improvement (CQI) activities</w:t>
      </w:r>
      <w:r w:rsidRPr="0008703C">
        <w:rPr>
          <w:sz w:val="22"/>
          <w:szCs w:val="22"/>
        </w:rPr>
        <w:t xml:space="preserve">. </w:t>
      </w:r>
      <w:r w:rsidR="002A6DED">
        <w:rPr>
          <w:sz w:val="22"/>
          <w:szCs w:val="22"/>
        </w:rPr>
        <w:t xml:space="preserve">Quarterly reviews of recency testing sites </w:t>
      </w:r>
      <w:r w:rsidR="00654C3F">
        <w:rPr>
          <w:sz w:val="22"/>
          <w:szCs w:val="22"/>
        </w:rPr>
        <w:t>are</w:t>
      </w:r>
      <w:r w:rsidR="002A6DED">
        <w:rPr>
          <w:sz w:val="22"/>
          <w:szCs w:val="22"/>
        </w:rPr>
        <w:t xml:space="preserve"> performed to </w:t>
      </w:r>
      <w:r w:rsidR="00064155">
        <w:rPr>
          <w:sz w:val="22"/>
          <w:szCs w:val="22"/>
        </w:rPr>
        <w:t>confirm</w:t>
      </w:r>
      <w:r w:rsidR="002A6DED">
        <w:rPr>
          <w:sz w:val="22"/>
          <w:szCs w:val="22"/>
        </w:rPr>
        <w:t xml:space="preserve"> that there is adequate staffing, materials, and posted procedures to ensure that recency is carried out methodically and purposefully. These site visits produce a lot of data which itself needs to be cleaned, </w:t>
      </w:r>
      <w:r w:rsidR="00064155">
        <w:rPr>
          <w:sz w:val="22"/>
          <w:szCs w:val="22"/>
        </w:rPr>
        <w:t>processed</w:t>
      </w:r>
      <w:r w:rsidR="002A6DED">
        <w:rPr>
          <w:sz w:val="22"/>
          <w:szCs w:val="22"/>
        </w:rPr>
        <w:t xml:space="preserve"> into an analytical format, and ultimately visualized on </w:t>
      </w:r>
      <w:proofErr w:type="spellStart"/>
      <w:r w:rsidR="002A6DED">
        <w:rPr>
          <w:sz w:val="22"/>
          <w:szCs w:val="22"/>
        </w:rPr>
        <w:t>PowerBI</w:t>
      </w:r>
      <w:proofErr w:type="spellEnd"/>
      <w:r w:rsidR="002A6DED">
        <w:rPr>
          <w:sz w:val="22"/>
          <w:szCs w:val="22"/>
        </w:rPr>
        <w:t xml:space="preserve">. </w:t>
      </w:r>
      <w:r w:rsidR="00911788">
        <w:rPr>
          <w:sz w:val="22"/>
          <w:szCs w:val="22"/>
        </w:rPr>
        <w:t>Consequently</w:t>
      </w:r>
      <w:r w:rsidR="00654C3F">
        <w:rPr>
          <w:sz w:val="22"/>
          <w:szCs w:val="22"/>
        </w:rPr>
        <w:t>, t</w:t>
      </w:r>
      <w:r w:rsidRPr="0008703C">
        <w:rPr>
          <w:sz w:val="22"/>
          <w:szCs w:val="22"/>
        </w:rPr>
        <w:t>here is</w:t>
      </w:r>
      <w:r w:rsidR="00654C3F">
        <w:rPr>
          <w:sz w:val="22"/>
          <w:szCs w:val="22"/>
        </w:rPr>
        <w:t xml:space="preserve"> </w:t>
      </w:r>
      <w:r w:rsidRPr="0008703C">
        <w:rPr>
          <w:sz w:val="22"/>
          <w:szCs w:val="22"/>
        </w:rPr>
        <w:t xml:space="preserve">need to hire a </w:t>
      </w:r>
      <w:r w:rsidR="002A6DED">
        <w:rPr>
          <w:sz w:val="22"/>
          <w:szCs w:val="22"/>
        </w:rPr>
        <w:t xml:space="preserve">CQI </w:t>
      </w:r>
      <w:r w:rsidRPr="0008703C">
        <w:rPr>
          <w:sz w:val="22"/>
          <w:szCs w:val="22"/>
        </w:rPr>
        <w:t>Recency Data Manager across all Recency Countries to coordinate and solve data quality, consistency, and validity issues that they actively manage</w:t>
      </w:r>
      <w:r w:rsidR="00654C3F">
        <w:rPr>
          <w:sz w:val="22"/>
          <w:szCs w:val="22"/>
        </w:rPr>
        <w:t xml:space="preserve">, </w:t>
      </w:r>
      <w:r w:rsidRPr="0008703C">
        <w:rPr>
          <w:sz w:val="22"/>
          <w:szCs w:val="22"/>
        </w:rPr>
        <w:t>analyze</w:t>
      </w:r>
      <w:r w:rsidR="00654C3F">
        <w:rPr>
          <w:sz w:val="22"/>
          <w:szCs w:val="22"/>
        </w:rPr>
        <w:t xml:space="preserve"> and visualize</w:t>
      </w:r>
      <w:r w:rsidRPr="0008703C">
        <w:rPr>
          <w:sz w:val="22"/>
          <w:szCs w:val="22"/>
        </w:rPr>
        <w:t>.</w:t>
      </w:r>
    </w:p>
    <w:p w14:paraId="4BC2131B" w14:textId="77777777" w:rsidR="0008703C" w:rsidRPr="00D02999" w:rsidRDefault="0008703C" w:rsidP="00035737">
      <w:pPr>
        <w:jc w:val="both"/>
        <w:rPr>
          <w:b/>
          <w:color w:val="003366"/>
          <w:sz w:val="22"/>
          <w:szCs w:val="22"/>
        </w:rPr>
      </w:pPr>
    </w:p>
    <w:p w14:paraId="0FDCCCD8" w14:textId="77777777" w:rsidR="00C5270F" w:rsidRPr="00D02999" w:rsidRDefault="00C5270F" w:rsidP="00C5270F">
      <w:pPr>
        <w:pBdr>
          <w:top w:val="single" w:sz="4" w:space="1" w:color="auto"/>
          <w:left w:val="single" w:sz="4" w:space="4" w:color="auto"/>
          <w:bottom w:val="single" w:sz="4" w:space="1" w:color="auto"/>
          <w:right w:val="single" w:sz="4" w:space="4" w:color="auto"/>
        </w:pBdr>
        <w:shd w:val="pct20" w:color="auto" w:fill="FFFFFF"/>
        <w:outlineLvl w:val="0"/>
        <w:rPr>
          <w:b/>
          <w:sz w:val="22"/>
          <w:szCs w:val="22"/>
        </w:rPr>
      </w:pPr>
      <w:r w:rsidRPr="00D02999">
        <w:rPr>
          <w:b/>
          <w:sz w:val="22"/>
          <w:szCs w:val="22"/>
        </w:rPr>
        <w:t xml:space="preserve">The Position </w:t>
      </w:r>
    </w:p>
    <w:p w14:paraId="3AB58464" w14:textId="52B1F3E1" w:rsidR="0008703C" w:rsidRPr="0008703C" w:rsidRDefault="0008703C" w:rsidP="0008703C">
      <w:pPr>
        <w:pStyle w:val="Body"/>
        <w:ind w:left="0"/>
        <w:rPr>
          <w:rFonts w:ascii="Cambria" w:hAnsi="Cambria"/>
          <w:sz w:val="22"/>
          <w:szCs w:val="22"/>
        </w:rPr>
      </w:pPr>
      <w:r w:rsidRPr="0008703C">
        <w:rPr>
          <w:rFonts w:ascii="Cambria" w:hAnsi="Cambria"/>
          <w:sz w:val="22"/>
          <w:szCs w:val="22"/>
        </w:rPr>
        <w:t xml:space="preserve">The Recency Data Manager will primarily be responsible for maintaining several in-country </w:t>
      </w:r>
      <w:r w:rsidR="002B478F">
        <w:rPr>
          <w:rFonts w:ascii="Cambria" w:hAnsi="Cambria"/>
          <w:sz w:val="22"/>
          <w:szCs w:val="22"/>
        </w:rPr>
        <w:t xml:space="preserve">SQL-based </w:t>
      </w:r>
      <w:r w:rsidRPr="0008703C">
        <w:rPr>
          <w:rFonts w:ascii="Cambria" w:hAnsi="Cambria"/>
          <w:sz w:val="22"/>
          <w:szCs w:val="22"/>
        </w:rPr>
        <w:t xml:space="preserve">databases for </w:t>
      </w:r>
      <w:r w:rsidR="00654C3F">
        <w:rPr>
          <w:rFonts w:ascii="Cambria" w:hAnsi="Cambria"/>
          <w:sz w:val="22"/>
          <w:szCs w:val="22"/>
        </w:rPr>
        <w:t>CQI</w:t>
      </w:r>
      <w:r w:rsidR="002A6DED" w:rsidRPr="0008703C">
        <w:rPr>
          <w:rFonts w:ascii="Cambria" w:hAnsi="Cambria"/>
          <w:sz w:val="22"/>
          <w:szCs w:val="22"/>
        </w:rPr>
        <w:t xml:space="preserve"> </w:t>
      </w:r>
      <w:r w:rsidRPr="0008703C">
        <w:rPr>
          <w:rFonts w:ascii="Cambria" w:hAnsi="Cambria"/>
          <w:sz w:val="22"/>
          <w:szCs w:val="22"/>
        </w:rPr>
        <w:t xml:space="preserve">datasets from recency studies, as well as related datasets (public/programmatic/survey), for purposes of </w:t>
      </w:r>
      <w:r w:rsidR="002A6DED">
        <w:rPr>
          <w:rFonts w:ascii="Cambria" w:hAnsi="Cambria"/>
          <w:sz w:val="22"/>
          <w:szCs w:val="22"/>
        </w:rPr>
        <w:t>ensuring fidelity to implementation and study protocols</w:t>
      </w:r>
      <w:r w:rsidRPr="0008703C">
        <w:rPr>
          <w:rFonts w:ascii="Cambria" w:hAnsi="Cambria"/>
          <w:sz w:val="22"/>
          <w:szCs w:val="22"/>
        </w:rPr>
        <w:t xml:space="preserve">. </w:t>
      </w:r>
      <w:proofErr w:type="spellStart"/>
      <w:r w:rsidR="00064155">
        <w:rPr>
          <w:rFonts w:ascii="Cambria" w:hAnsi="Cambria"/>
          <w:sz w:val="22"/>
          <w:szCs w:val="22"/>
        </w:rPr>
        <w:t>He/She</w:t>
      </w:r>
      <w:proofErr w:type="spellEnd"/>
      <w:r w:rsidR="00064155" w:rsidRPr="0008703C">
        <w:rPr>
          <w:rFonts w:ascii="Cambria" w:hAnsi="Cambria"/>
          <w:sz w:val="22"/>
          <w:szCs w:val="22"/>
        </w:rPr>
        <w:t xml:space="preserve"> </w:t>
      </w:r>
      <w:r w:rsidRPr="0008703C">
        <w:rPr>
          <w:rFonts w:ascii="Cambria" w:hAnsi="Cambria"/>
          <w:sz w:val="22"/>
          <w:szCs w:val="22"/>
        </w:rPr>
        <w:t>will be responsible for correcting data using approved methods</w:t>
      </w:r>
      <w:r w:rsidR="002A6DED">
        <w:rPr>
          <w:rFonts w:ascii="Cambria" w:hAnsi="Cambria"/>
          <w:sz w:val="22"/>
          <w:szCs w:val="22"/>
        </w:rPr>
        <w:t xml:space="preserve">, </w:t>
      </w:r>
      <w:r w:rsidR="00064155">
        <w:rPr>
          <w:rFonts w:ascii="Cambria" w:hAnsi="Cambria"/>
          <w:sz w:val="22"/>
          <w:szCs w:val="22"/>
        </w:rPr>
        <w:t xml:space="preserve">extracting/transforming/loading </w:t>
      </w:r>
      <w:r w:rsidR="002B478F">
        <w:rPr>
          <w:rFonts w:ascii="Cambria" w:hAnsi="Cambria"/>
          <w:sz w:val="22"/>
          <w:szCs w:val="22"/>
        </w:rPr>
        <w:t xml:space="preserve">using SQL Server </w:t>
      </w:r>
      <w:r w:rsidR="00064155">
        <w:rPr>
          <w:rFonts w:ascii="Cambria" w:hAnsi="Cambria"/>
          <w:sz w:val="22"/>
          <w:szCs w:val="22"/>
        </w:rPr>
        <w:t>(</w:t>
      </w:r>
      <w:r w:rsidR="002A6DED">
        <w:rPr>
          <w:rFonts w:ascii="Cambria" w:hAnsi="Cambria"/>
          <w:sz w:val="22"/>
          <w:szCs w:val="22"/>
        </w:rPr>
        <w:t>ETL</w:t>
      </w:r>
      <w:r w:rsidR="00064155">
        <w:rPr>
          <w:rFonts w:ascii="Cambria" w:hAnsi="Cambria"/>
          <w:sz w:val="22"/>
          <w:szCs w:val="22"/>
        </w:rPr>
        <w:t>)</w:t>
      </w:r>
      <w:r w:rsidR="002A6DED">
        <w:rPr>
          <w:rFonts w:ascii="Cambria" w:hAnsi="Cambria"/>
          <w:sz w:val="22"/>
          <w:szCs w:val="22"/>
        </w:rPr>
        <w:t xml:space="preserve"> </w:t>
      </w:r>
      <w:r w:rsidR="00064155">
        <w:rPr>
          <w:rFonts w:ascii="Cambria" w:hAnsi="Cambria"/>
          <w:sz w:val="22"/>
          <w:szCs w:val="22"/>
        </w:rPr>
        <w:t xml:space="preserve">of </w:t>
      </w:r>
      <w:r w:rsidR="002A6DED">
        <w:rPr>
          <w:rFonts w:ascii="Cambria" w:hAnsi="Cambria"/>
          <w:sz w:val="22"/>
          <w:szCs w:val="22"/>
        </w:rPr>
        <w:t>data into a</w:t>
      </w:r>
      <w:r w:rsidR="00064155">
        <w:rPr>
          <w:rFonts w:ascii="Cambria" w:hAnsi="Cambria"/>
          <w:sz w:val="22"/>
          <w:szCs w:val="22"/>
        </w:rPr>
        <w:t>n analysis-ready</w:t>
      </w:r>
      <w:r w:rsidR="002A6DED">
        <w:rPr>
          <w:rFonts w:ascii="Cambria" w:hAnsi="Cambria"/>
          <w:sz w:val="22"/>
          <w:szCs w:val="22"/>
        </w:rPr>
        <w:t xml:space="preserve"> format, and ultimately us</w:t>
      </w:r>
      <w:r w:rsidR="00064155">
        <w:rPr>
          <w:rFonts w:ascii="Cambria" w:hAnsi="Cambria"/>
          <w:sz w:val="22"/>
          <w:szCs w:val="22"/>
        </w:rPr>
        <w:t>ing</w:t>
      </w:r>
      <w:r w:rsidR="002A6DED">
        <w:rPr>
          <w:rFonts w:ascii="Cambria" w:hAnsi="Cambria"/>
          <w:sz w:val="22"/>
          <w:szCs w:val="22"/>
        </w:rPr>
        <w:t xml:space="preserve"> </w:t>
      </w:r>
      <w:proofErr w:type="spellStart"/>
      <w:r w:rsidR="002A6DED">
        <w:rPr>
          <w:rFonts w:ascii="Cambria" w:hAnsi="Cambria"/>
          <w:sz w:val="22"/>
          <w:szCs w:val="22"/>
        </w:rPr>
        <w:t>PowerBI</w:t>
      </w:r>
      <w:proofErr w:type="spellEnd"/>
      <w:r w:rsidR="002A6DED">
        <w:rPr>
          <w:rFonts w:ascii="Cambria" w:hAnsi="Cambria"/>
          <w:sz w:val="22"/>
          <w:szCs w:val="22"/>
        </w:rPr>
        <w:t xml:space="preserve"> to visualize data</w:t>
      </w:r>
      <w:r w:rsidRPr="0008703C">
        <w:rPr>
          <w:rFonts w:ascii="Cambria" w:hAnsi="Cambria"/>
          <w:sz w:val="22"/>
          <w:szCs w:val="22"/>
        </w:rPr>
        <w:t xml:space="preserve">. </w:t>
      </w:r>
      <w:r w:rsidR="00911788">
        <w:rPr>
          <w:rFonts w:ascii="Cambria" w:hAnsi="Cambria"/>
          <w:sz w:val="22"/>
          <w:szCs w:val="22"/>
        </w:rPr>
        <w:t xml:space="preserve">Additionally, he/she will work closely with the UCSF CQI team to maintain, clean, and code Excel-based data containing root cause analyses and action plans. </w:t>
      </w:r>
      <w:proofErr w:type="spellStart"/>
      <w:r w:rsidR="00064155">
        <w:rPr>
          <w:rFonts w:ascii="Cambria" w:hAnsi="Cambria"/>
          <w:sz w:val="22"/>
          <w:szCs w:val="22"/>
        </w:rPr>
        <w:t>He/She</w:t>
      </w:r>
      <w:proofErr w:type="spellEnd"/>
      <w:r w:rsidR="00064155" w:rsidRPr="0008703C">
        <w:rPr>
          <w:rFonts w:ascii="Cambria" w:hAnsi="Cambria"/>
          <w:sz w:val="22"/>
          <w:szCs w:val="22"/>
        </w:rPr>
        <w:t xml:space="preserve"> </w:t>
      </w:r>
      <w:r w:rsidRPr="0008703C">
        <w:rPr>
          <w:rFonts w:ascii="Cambria" w:hAnsi="Cambria"/>
          <w:sz w:val="22"/>
          <w:szCs w:val="22"/>
        </w:rPr>
        <w:t xml:space="preserve">will also be responsible for providing custom datasets upon request in a custom format (e.g. as an Excel file). The Data Manager is expected to work closely with Informatics Developers, Programmatic/MOH staff, and UCSF employees. </w:t>
      </w:r>
      <w:r w:rsidR="002A6DED">
        <w:rPr>
          <w:rFonts w:ascii="Cambria" w:hAnsi="Cambria"/>
          <w:sz w:val="22"/>
          <w:szCs w:val="22"/>
        </w:rPr>
        <w:t>The</w:t>
      </w:r>
      <w:r w:rsidRPr="0008703C">
        <w:rPr>
          <w:rFonts w:ascii="Cambria" w:hAnsi="Cambria"/>
          <w:sz w:val="22"/>
          <w:szCs w:val="22"/>
        </w:rPr>
        <w:t xml:space="preserve"> Data Manager will also coordinate with CQI Officers from various countries to manage </w:t>
      </w:r>
      <w:r w:rsidR="00654C3F">
        <w:rPr>
          <w:rFonts w:ascii="Cambria" w:hAnsi="Cambria"/>
          <w:sz w:val="22"/>
          <w:szCs w:val="22"/>
        </w:rPr>
        <w:t>CQI</w:t>
      </w:r>
      <w:r w:rsidRPr="0008703C">
        <w:rPr>
          <w:rFonts w:ascii="Cambria" w:hAnsi="Cambria"/>
          <w:sz w:val="22"/>
          <w:szCs w:val="22"/>
        </w:rPr>
        <w:t xml:space="preserve"> data from supervision visits to facilities to ensure, for example, that the RTRIs are being administered properly, informed consent is obtained, and that all documentation is completed correctly. </w:t>
      </w:r>
    </w:p>
    <w:p w14:paraId="60A4D0D6" w14:textId="77777777" w:rsidR="0008703C" w:rsidRPr="0008703C" w:rsidRDefault="0008703C" w:rsidP="0008703C">
      <w:pPr>
        <w:pStyle w:val="Body"/>
        <w:rPr>
          <w:rFonts w:ascii="Cambria" w:hAnsi="Cambria"/>
          <w:sz w:val="22"/>
          <w:szCs w:val="22"/>
        </w:rPr>
      </w:pPr>
    </w:p>
    <w:p w14:paraId="2DEC79C9" w14:textId="77777777" w:rsidR="0008703C" w:rsidRPr="0008703C" w:rsidRDefault="0008703C" w:rsidP="0008703C">
      <w:pPr>
        <w:pStyle w:val="Body"/>
        <w:ind w:left="0"/>
        <w:rPr>
          <w:rFonts w:ascii="Cambria" w:hAnsi="Cambria"/>
          <w:sz w:val="22"/>
          <w:szCs w:val="22"/>
        </w:rPr>
      </w:pPr>
      <w:r w:rsidRPr="0008703C">
        <w:rPr>
          <w:rFonts w:ascii="Cambria" w:hAnsi="Cambria"/>
          <w:sz w:val="22"/>
          <w:szCs w:val="22"/>
        </w:rPr>
        <w:t>Specifically, data management encompasses the following dimensions of which the candidate applying should have adequate knowledge and demonstrated application:</w:t>
      </w:r>
    </w:p>
    <w:p w14:paraId="6408D7E7" w14:textId="77777777" w:rsidR="0008703C" w:rsidRPr="0008703C" w:rsidRDefault="0008703C" w:rsidP="0008703C">
      <w:pPr>
        <w:pStyle w:val="Body"/>
        <w:ind w:left="0"/>
        <w:rPr>
          <w:rFonts w:ascii="Cambria" w:hAnsi="Cambria"/>
          <w:sz w:val="22"/>
          <w:szCs w:val="22"/>
        </w:rPr>
      </w:pPr>
    </w:p>
    <w:p w14:paraId="6B6131FB" w14:textId="0FE5DC1A" w:rsidR="002A6DED" w:rsidRPr="00E01AC0" w:rsidRDefault="002A6DED" w:rsidP="00654C3F">
      <w:pPr>
        <w:pStyle w:val="Body"/>
        <w:numPr>
          <w:ilvl w:val="0"/>
          <w:numId w:val="8"/>
        </w:numPr>
        <w:ind w:left="426"/>
        <w:jc w:val="left"/>
        <w:rPr>
          <w:rFonts w:ascii="Cambria" w:hAnsi="Cambria"/>
          <w:sz w:val="22"/>
          <w:szCs w:val="22"/>
        </w:rPr>
      </w:pPr>
      <w:r w:rsidRPr="00654C3F">
        <w:rPr>
          <w:rFonts w:ascii="Cambria" w:hAnsi="Cambria"/>
          <w:b/>
          <w:bCs/>
          <w:sz w:val="22"/>
          <w:szCs w:val="22"/>
        </w:rPr>
        <w:t xml:space="preserve">Analysis and </w:t>
      </w:r>
      <w:r w:rsidR="00064155" w:rsidRPr="00654C3F">
        <w:rPr>
          <w:rFonts w:ascii="Cambria" w:hAnsi="Cambria"/>
          <w:b/>
          <w:bCs/>
          <w:sz w:val="22"/>
          <w:szCs w:val="22"/>
        </w:rPr>
        <w:t>v</w:t>
      </w:r>
      <w:r w:rsidRPr="00654C3F">
        <w:rPr>
          <w:rFonts w:ascii="Cambria" w:hAnsi="Cambria"/>
          <w:b/>
          <w:bCs/>
          <w:sz w:val="22"/>
          <w:szCs w:val="22"/>
        </w:rPr>
        <w:t>isualization:</w:t>
      </w:r>
      <w:r>
        <w:rPr>
          <w:rFonts w:ascii="Cambria" w:hAnsi="Cambria"/>
          <w:sz w:val="22"/>
          <w:szCs w:val="22"/>
        </w:rPr>
        <w:t xml:space="preserve"> Approved methods for cleaning and transforming data to enable analysis, visualization, and use at various levels (MOH, stakeholders, etc</w:t>
      </w:r>
      <w:r w:rsidR="00911788">
        <w:rPr>
          <w:rFonts w:ascii="Cambria" w:hAnsi="Cambria"/>
          <w:sz w:val="22"/>
          <w:szCs w:val="22"/>
        </w:rPr>
        <w:t>.</w:t>
      </w:r>
      <w:r>
        <w:rPr>
          <w:rFonts w:ascii="Cambria" w:hAnsi="Cambria"/>
          <w:sz w:val="22"/>
          <w:szCs w:val="22"/>
        </w:rPr>
        <w:t>)</w:t>
      </w:r>
    </w:p>
    <w:p w14:paraId="424FA87D" w14:textId="2505DB22" w:rsidR="0008703C" w:rsidRPr="0008703C" w:rsidRDefault="0008703C" w:rsidP="00654C3F">
      <w:pPr>
        <w:pStyle w:val="Body"/>
        <w:numPr>
          <w:ilvl w:val="0"/>
          <w:numId w:val="8"/>
        </w:numPr>
        <w:ind w:left="426"/>
        <w:jc w:val="left"/>
        <w:rPr>
          <w:rFonts w:ascii="Cambria" w:hAnsi="Cambria"/>
          <w:sz w:val="22"/>
          <w:szCs w:val="22"/>
        </w:rPr>
      </w:pPr>
      <w:r w:rsidRPr="0008703C">
        <w:rPr>
          <w:rFonts w:ascii="Cambria" w:hAnsi="Cambria"/>
          <w:b/>
          <w:sz w:val="22"/>
          <w:szCs w:val="22"/>
        </w:rPr>
        <w:lastRenderedPageBreak/>
        <w:t>Data management:</w:t>
      </w:r>
      <w:r w:rsidRPr="0008703C">
        <w:rPr>
          <w:rFonts w:ascii="Cambria" w:hAnsi="Cambria"/>
          <w:sz w:val="22"/>
          <w:szCs w:val="22"/>
        </w:rPr>
        <w:t xml:space="preserve"> Collection, management, integration, analysis, visualizing and reporting, as well as supporting data use and interpretation of data in line with proper data management procedures and best practices</w:t>
      </w:r>
      <w:r w:rsidR="00B52807">
        <w:rPr>
          <w:rFonts w:ascii="Cambria" w:hAnsi="Cambria"/>
          <w:sz w:val="22"/>
          <w:szCs w:val="22"/>
        </w:rPr>
        <w:t xml:space="preserve"> using the SQL language</w:t>
      </w:r>
      <w:r w:rsidR="006D430F">
        <w:rPr>
          <w:rFonts w:ascii="Cambria" w:hAnsi="Cambria"/>
          <w:sz w:val="22"/>
          <w:szCs w:val="22"/>
        </w:rPr>
        <w:t xml:space="preserve">. </w:t>
      </w:r>
    </w:p>
    <w:p w14:paraId="04FF88A6" w14:textId="77777777" w:rsidR="0008703C" w:rsidRPr="0008703C" w:rsidRDefault="0008703C" w:rsidP="00654C3F">
      <w:pPr>
        <w:pStyle w:val="Body"/>
        <w:numPr>
          <w:ilvl w:val="0"/>
          <w:numId w:val="8"/>
        </w:numPr>
        <w:ind w:left="426"/>
        <w:jc w:val="left"/>
        <w:rPr>
          <w:rFonts w:ascii="Cambria" w:hAnsi="Cambria"/>
          <w:sz w:val="22"/>
          <w:szCs w:val="22"/>
        </w:rPr>
      </w:pPr>
      <w:r w:rsidRPr="0008703C">
        <w:rPr>
          <w:rFonts w:ascii="Cambria" w:hAnsi="Cambria"/>
          <w:b/>
          <w:sz w:val="22"/>
          <w:szCs w:val="22"/>
        </w:rPr>
        <w:t xml:space="preserve">Appropriate use: </w:t>
      </w:r>
      <w:r w:rsidRPr="0008703C">
        <w:rPr>
          <w:rFonts w:ascii="Cambria" w:hAnsi="Cambria"/>
          <w:sz w:val="22"/>
          <w:szCs w:val="22"/>
        </w:rPr>
        <w:t>Ensuring privacy and confidentiality through the construction of minimum use data sets and guidance on appropriate statistical practices that achieves the objectives of an internal/external data user</w:t>
      </w:r>
    </w:p>
    <w:p w14:paraId="5A29F57C" w14:textId="6BB12B87" w:rsidR="0008703C" w:rsidRPr="0008703C" w:rsidRDefault="0008703C" w:rsidP="00654C3F">
      <w:pPr>
        <w:pStyle w:val="Body"/>
        <w:numPr>
          <w:ilvl w:val="0"/>
          <w:numId w:val="8"/>
        </w:numPr>
        <w:ind w:left="426"/>
        <w:jc w:val="left"/>
        <w:rPr>
          <w:rFonts w:ascii="Cambria" w:hAnsi="Cambria"/>
          <w:sz w:val="22"/>
          <w:szCs w:val="22"/>
        </w:rPr>
      </w:pPr>
      <w:r w:rsidRPr="0008703C">
        <w:rPr>
          <w:rFonts w:ascii="Cambria" w:hAnsi="Cambria"/>
          <w:b/>
          <w:sz w:val="22"/>
          <w:szCs w:val="22"/>
        </w:rPr>
        <w:t>Data security:</w:t>
      </w:r>
      <w:r w:rsidRPr="0008703C">
        <w:rPr>
          <w:rFonts w:ascii="Cambria" w:hAnsi="Cambria"/>
          <w:sz w:val="22"/>
          <w:szCs w:val="22"/>
        </w:rPr>
        <w:t xml:space="preserve"> Verifying data users as well as the implementation and documentation of appropriate administrative, technical, and physical safeguards for all data (along with appropriate penalties)</w:t>
      </w:r>
    </w:p>
    <w:p w14:paraId="16BB8432" w14:textId="0039915D" w:rsidR="0008703C" w:rsidRPr="0008703C" w:rsidRDefault="0008703C" w:rsidP="00654C3F">
      <w:pPr>
        <w:pStyle w:val="Body"/>
        <w:numPr>
          <w:ilvl w:val="0"/>
          <w:numId w:val="8"/>
        </w:numPr>
        <w:ind w:left="426"/>
        <w:jc w:val="left"/>
        <w:rPr>
          <w:rFonts w:ascii="Cambria" w:hAnsi="Cambria"/>
          <w:sz w:val="22"/>
          <w:szCs w:val="22"/>
        </w:rPr>
      </w:pPr>
      <w:r w:rsidRPr="0008703C">
        <w:rPr>
          <w:rFonts w:ascii="Cambria" w:hAnsi="Cambria"/>
          <w:b/>
          <w:sz w:val="22"/>
          <w:szCs w:val="22"/>
        </w:rPr>
        <w:t>Data quality:</w:t>
      </w:r>
      <w:r w:rsidRPr="0008703C">
        <w:rPr>
          <w:rFonts w:ascii="Cambria" w:hAnsi="Cambria"/>
          <w:sz w:val="22"/>
          <w:szCs w:val="22"/>
        </w:rPr>
        <w:t xml:space="preserve"> Ensuring data standardization, verification</w:t>
      </w:r>
      <w:r w:rsidR="00911788">
        <w:rPr>
          <w:rFonts w:ascii="Cambria" w:hAnsi="Cambria"/>
          <w:sz w:val="22"/>
          <w:szCs w:val="22"/>
        </w:rPr>
        <w:t>,</w:t>
      </w:r>
      <w:r w:rsidRPr="0008703C">
        <w:rPr>
          <w:rFonts w:ascii="Cambria" w:hAnsi="Cambria"/>
          <w:sz w:val="22"/>
          <w:szCs w:val="22"/>
        </w:rPr>
        <w:t xml:space="preserve"> and validation procedures are implemented and documented to ensure data accuracy, availability, timeliness, completeness, credibility, and solid understanding of its limitations</w:t>
      </w:r>
    </w:p>
    <w:p w14:paraId="32CB2617" w14:textId="77777777" w:rsidR="0008703C" w:rsidRPr="0008703C" w:rsidRDefault="0008703C" w:rsidP="00654C3F">
      <w:pPr>
        <w:pStyle w:val="Body"/>
        <w:numPr>
          <w:ilvl w:val="0"/>
          <w:numId w:val="8"/>
        </w:numPr>
        <w:ind w:left="426"/>
        <w:jc w:val="left"/>
        <w:rPr>
          <w:rFonts w:ascii="Cambria" w:hAnsi="Cambria"/>
          <w:sz w:val="22"/>
          <w:szCs w:val="22"/>
        </w:rPr>
      </w:pPr>
      <w:r w:rsidRPr="0008703C">
        <w:rPr>
          <w:rFonts w:ascii="Cambria" w:hAnsi="Cambria"/>
          <w:b/>
          <w:sz w:val="22"/>
          <w:szCs w:val="22"/>
        </w:rPr>
        <w:t>Public disclosure:</w:t>
      </w:r>
      <w:r w:rsidRPr="0008703C">
        <w:rPr>
          <w:rFonts w:ascii="Cambria" w:hAnsi="Cambria"/>
          <w:sz w:val="22"/>
          <w:szCs w:val="22"/>
        </w:rPr>
        <w:t xml:space="preserve"> Documenting all public data requests and ensuring appropriate communication between data stewards and data users for arranging data disclosure prioritization and procedures</w:t>
      </w:r>
    </w:p>
    <w:p w14:paraId="7B955527" w14:textId="77777777" w:rsidR="00D701ED" w:rsidRPr="00D02999" w:rsidRDefault="00D701ED" w:rsidP="00F12A28">
      <w:pPr>
        <w:widowControl w:val="0"/>
        <w:tabs>
          <w:tab w:val="left" w:pos="220"/>
          <w:tab w:val="left" w:pos="720"/>
        </w:tabs>
        <w:autoSpaceDE w:val="0"/>
        <w:autoSpaceDN w:val="0"/>
        <w:adjustRightInd w:val="0"/>
        <w:ind w:left="709"/>
        <w:jc w:val="both"/>
        <w:rPr>
          <w:sz w:val="22"/>
          <w:szCs w:val="22"/>
        </w:rPr>
      </w:pPr>
    </w:p>
    <w:p w14:paraId="00A230A0" w14:textId="4C9DDBC4" w:rsidR="00D701ED" w:rsidRPr="00D02999" w:rsidRDefault="009D2F9F" w:rsidP="00035737">
      <w:pPr>
        <w:pStyle w:val="NormalWeb"/>
        <w:spacing w:after="0" w:afterAutospacing="0"/>
        <w:jc w:val="both"/>
        <w:rPr>
          <w:rFonts w:ascii="Cambria" w:hAnsi="Cambria"/>
          <w:b/>
          <w:bCs/>
          <w:sz w:val="22"/>
          <w:szCs w:val="22"/>
          <w:u w:val="single"/>
        </w:rPr>
      </w:pPr>
      <w:r>
        <w:rPr>
          <w:rFonts w:ascii="Cambria" w:hAnsi="Cambria"/>
          <w:b/>
          <w:bCs/>
          <w:sz w:val="22"/>
          <w:szCs w:val="22"/>
          <w:u w:val="single"/>
        </w:rPr>
        <w:t>Roles and Responsibilities:</w:t>
      </w:r>
    </w:p>
    <w:p w14:paraId="5DACD8B2" w14:textId="27E9715B" w:rsidR="002A6DED" w:rsidRDefault="002A6DED" w:rsidP="0008703C">
      <w:pPr>
        <w:pStyle w:val="Body"/>
        <w:ind w:left="0"/>
        <w:rPr>
          <w:rFonts w:ascii="Cambria" w:eastAsia="Avenir Next" w:hAnsi="Cambria" w:cs="Avenir Next"/>
          <w:color w:val="auto"/>
          <w:sz w:val="22"/>
          <w:szCs w:val="22"/>
          <w:u w:val="single"/>
        </w:rPr>
      </w:pPr>
      <w:r>
        <w:rPr>
          <w:rFonts w:ascii="Cambria" w:eastAsia="Avenir Next" w:hAnsi="Cambria" w:cs="Avenir Next"/>
          <w:color w:val="auto"/>
          <w:sz w:val="22"/>
          <w:szCs w:val="22"/>
          <w:u w:val="single"/>
        </w:rPr>
        <w:t>Analysis and Visualization</w:t>
      </w:r>
    </w:p>
    <w:p w14:paraId="0ED2DAB6" w14:textId="01A6AFD1" w:rsidR="002A6DED" w:rsidRDefault="002A6DED" w:rsidP="002A6DED">
      <w:pPr>
        <w:pStyle w:val="Body"/>
        <w:numPr>
          <w:ilvl w:val="0"/>
          <w:numId w:val="9"/>
        </w:numPr>
        <w:ind w:left="426"/>
        <w:rPr>
          <w:rFonts w:ascii="Cambria" w:eastAsia="Avenir Next" w:hAnsi="Cambria" w:cs="Avenir Next"/>
          <w:color w:val="auto"/>
          <w:sz w:val="22"/>
          <w:szCs w:val="22"/>
        </w:rPr>
      </w:pPr>
      <w:r>
        <w:rPr>
          <w:rFonts w:ascii="Cambria" w:eastAsia="Avenir Next" w:hAnsi="Cambria" w:cs="Avenir Next"/>
          <w:color w:val="auto"/>
          <w:sz w:val="22"/>
          <w:szCs w:val="22"/>
        </w:rPr>
        <w:t>Cleaning and ETL of data using SQL scripts (stored procedures, functions, etc</w:t>
      </w:r>
      <w:r w:rsidR="00911788">
        <w:rPr>
          <w:rFonts w:ascii="Cambria" w:eastAsia="Avenir Next" w:hAnsi="Cambria" w:cs="Avenir Next"/>
          <w:color w:val="auto"/>
          <w:sz w:val="22"/>
          <w:szCs w:val="22"/>
        </w:rPr>
        <w:t>.</w:t>
      </w:r>
      <w:r>
        <w:rPr>
          <w:rFonts w:ascii="Cambria" w:eastAsia="Avenir Next" w:hAnsi="Cambria" w:cs="Avenir Next"/>
          <w:color w:val="auto"/>
          <w:sz w:val="22"/>
          <w:szCs w:val="22"/>
        </w:rPr>
        <w:t>) periodically</w:t>
      </w:r>
    </w:p>
    <w:p w14:paraId="72B3A476" w14:textId="6A4BCD6B" w:rsidR="00911788" w:rsidRDefault="00911788" w:rsidP="002A6DED">
      <w:pPr>
        <w:pStyle w:val="Body"/>
        <w:numPr>
          <w:ilvl w:val="0"/>
          <w:numId w:val="9"/>
        </w:numPr>
        <w:ind w:left="426"/>
        <w:rPr>
          <w:rFonts w:ascii="Cambria" w:eastAsia="Avenir Next" w:hAnsi="Cambria" w:cs="Avenir Next"/>
          <w:color w:val="auto"/>
          <w:sz w:val="22"/>
          <w:szCs w:val="22"/>
        </w:rPr>
      </w:pPr>
      <w:r>
        <w:rPr>
          <w:rFonts w:ascii="Cambria" w:eastAsia="Avenir Next" w:hAnsi="Cambria" w:cs="Avenir Next"/>
          <w:color w:val="auto"/>
          <w:sz w:val="22"/>
          <w:szCs w:val="22"/>
        </w:rPr>
        <w:t>Qualitative coding of datasets from various countries’ CQI activities</w:t>
      </w:r>
    </w:p>
    <w:p w14:paraId="0AC768BC" w14:textId="5F229988" w:rsidR="002A6DED" w:rsidRDefault="002A6DED" w:rsidP="002A6DED">
      <w:pPr>
        <w:pStyle w:val="Body"/>
        <w:numPr>
          <w:ilvl w:val="0"/>
          <w:numId w:val="9"/>
        </w:numPr>
        <w:ind w:left="426"/>
        <w:rPr>
          <w:rFonts w:ascii="Cambria" w:eastAsia="Avenir Next" w:hAnsi="Cambria" w:cs="Avenir Next"/>
          <w:color w:val="auto"/>
          <w:sz w:val="22"/>
          <w:szCs w:val="22"/>
        </w:rPr>
      </w:pPr>
      <w:r>
        <w:rPr>
          <w:rFonts w:ascii="Cambria" w:eastAsia="Avenir Next" w:hAnsi="Cambria" w:cs="Avenir Next"/>
          <w:color w:val="auto"/>
          <w:sz w:val="22"/>
          <w:szCs w:val="22"/>
        </w:rPr>
        <w:t>Transforming data into data warehousing schema to enable analysis and visualizations</w:t>
      </w:r>
    </w:p>
    <w:p w14:paraId="2878F66C" w14:textId="3F296435" w:rsidR="002A6DED" w:rsidRPr="00654C3F" w:rsidRDefault="002A6DED" w:rsidP="00654C3F">
      <w:pPr>
        <w:pStyle w:val="Body"/>
        <w:numPr>
          <w:ilvl w:val="0"/>
          <w:numId w:val="9"/>
        </w:numPr>
        <w:ind w:left="426"/>
        <w:rPr>
          <w:rFonts w:ascii="Cambria" w:eastAsia="Avenir Next" w:hAnsi="Cambria" w:cs="Avenir Next"/>
          <w:color w:val="auto"/>
          <w:sz w:val="22"/>
          <w:szCs w:val="22"/>
        </w:rPr>
      </w:pPr>
      <w:r>
        <w:rPr>
          <w:rFonts w:ascii="Cambria" w:eastAsia="Avenir Next" w:hAnsi="Cambria" w:cs="Avenir Next"/>
          <w:color w:val="auto"/>
          <w:sz w:val="22"/>
          <w:szCs w:val="22"/>
        </w:rPr>
        <w:t xml:space="preserve">Use of </w:t>
      </w:r>
      <w:proofErr w:type="spellStart"/>
      <w:r>
        <w:rPr>
          <w:rFonts w:ascii="Cambria" w:eastAsia="Avenir Next" w:hAnsi="Cambria" w:cs="Avenir Next"/>
          <w:color w:val="auto"/>
          <w:sz w:val="22"/>
          <w:szCs w:val="22"/>
        </w:rPr>
        <w:t>PowerBI</w:t>
      </w:r>
      <w:proofErr w:type="spellEnd"/>
      <w:r>
        <w:rPr>
          <w:rFonts w:ascii="Cambria" w:eastAsia="Avenir Next" w:hAnsi="Cambria" w:cs="Avenir Next"/>
          <w:color w:val="auto"/>
          <w:sz w:val="22"/>
          <w:szCs w:val="22"/>
        </w:rPr>
        <w:t xml:space="preserve"> to display data on graphs, maps, and line-lists</w:t>
      </w:r>
    </w:p>
    <w:p w14:paraId="49B5AD6D" w14:textId="4B020B51" w:rsidR="0008703C" w:rsidRPr="0008703C" w:rsidRDefault="0008703C" w:rsidP="0008703C">
      <w:pPr>
        <w:pStyle w:val="Body"/>
        <w:ind w:left="0"/>
        <w:rPr>
          <w:rFonts w:ascii="Cambria" w:eastAsia="Avenir Next" w:hAnsi="Cambria" w:cs="Avenir Next"/>
          <w:color w:val="auto"/>
          <w:sz w:val="22"/>
          <w:szCs w:val="22"/>
          <w:u w:val="single"/>
        </w:rPr>
      </w:pPr>
      <w:r w:rsidRPr="0008703C">
        <w:rPr>
          <w:rFonts w:ascii="Cambria" w:eastAsia="Avenir Next" w:hAnsi="Cambria" w:cs="Avenir Next"/>
          <w:color w:val="auto"/>
          <w:sz w:val="22"/>
          <w:szCs w:val="22"/>
          <w:u w:val="single"/>
        </w:rPr>
        <w:t>Documentation</w:t>
      </w:r>
    </w:p>
    <w:p w14:paraId="59CB19D2" w14:textId="4B0636BD" w:rsidR="0008703C" w:rsidRPr="0008703C" w:rsidRDefault="0008703C" w:rsidP="0008703C">
      <w:pPr>
        <w:pStyle w:val="Body"/>
        <w:numPr>
          <w:ilvl w:val="0"/>
          <w:numId w:val="9"/>
        </w:numPr>
        <w:ind w:left="426"/>
        <w:rPr>
          <w:rFonts w:ascii="Cambria" w:eastAsia="Avenir Next" w:hAnsi="Cambria" w:cs="Avenir Next"/>
          <w:color w:val="auto"/>
          <w:sz w:val="22"/>
          <w:szCs w:val="22"/>
        </w:rPr>
      </w:pPr>
      <w:r w:rsidRPr="0008703C">
        <w:rPr>
          <w:rFonts w:ascii="Cambria" w:eastAsia="Avenir Next" w:hAnsi="Cambria" w:cs="Avenir Next"/>
          <w:color w:val="auto"/>
          <w:sz w:val="22"/>
          <w:szCs w:val="22"/>
        </w:rPr>
        <w:t xml:space="preserve">Creation of documentation and a solid understanding of all data flows (from source to analysis and use) for all </w:t>
      </w:r>
      <w:r w:rsidR="00911788">
        <w:rPr>
          <w:rFonts w:ascii="Cambria" w:eastAsia="Avenir Next" w:hAnsi="Cambria" w:cs="Avenir Next"/>
          <w:color w:val="auto"/>
          <w:sz w:val="22"/>
          <w:szCs w:val="22"/>
        </w:rPr>
        <w:t>CQI</w:t>
      </w:r>
      <w:r w:rsidRPr="0008703C">
        <w:rPr>
          <w:rFonts w:ascii="Cambria" w:eastAsia="Avenir Next" w:hAnsi="Cambria" w:cs="Avenir Next"/>
          <w:color w:val="auto"/>
          <w:sz w:val="22"/>
          <w:szCs w:val="22"/>
        </w:rPr>
        <w:t>-related data</w:t>
      </w:r>
    </w:p>
    <w:p w14:paraId="5FAA645B" w14:textId="77777777" w:rsidR="0008703C" w:rsidRPr="0008703C" w:rsidRDefault="0008703C" w:rsidP="0008703C">
      <w:pPr>
        <w:pStyle w:val="Body"/>
        <w:numPr>
          <w:ilvl w:val="0"/>
          <w:numId w:val="9"/>
        </w:numPr>
        <w:ind w:left="426"/>
        <w:rPr>
          <w:rFonts w:ascii="Cambria" w:eastAsia="Avenir Next" w:hAnsi="Cambria" w:cs="Avenir Next"/>
          <w:color w:val="auto"/>
          <w:sz w:val="22"/>
          <w:szCs w:val="22"/>
        </w:rPr>
      </w:pPr>
      <w:r w:rsidRPr="0008703C">
        <w:rPr>
          <w:rFonts w:ascii="Cambria" w:eastAsia="Avenir Next" w:hAnsi="Cambria" w:cs="Avenir Next"/>
          <w:color w:val="auto"/>
          <w:sz w:val="22"/>
          <w:szCs w:val="22"/>
        </w:rPr>
        <w:t xml:space="preserve">Maintenance and understanding of all SQL-based documentation which details data cleaning, standardization, validation, and analytical procedures </w:t>
      </w:r>
    </w:p>
    <w:p w14:paraId="26D8D372" w14:textId="77777777" w:rsidR="0008703C" w:rsidRPr="0008703C" w:rsidRDefault="0008703C" w:rsidP="0008703C">
      <w:pPr>
        <w:pStyle w:val="Body"/>
        <w:numPr>
          <w:ilvl w:val="0"/>
          <w:numId w:val="9"/>
        </w:numPr>
        <w:ind w:left="426"/>
        <w:rPr>
          <w:rFonts w:ascii="Cambria" w:eastAsia="Avenir Next" w:hAnsi="Cambria" w:cs="Avenir Next"/>
          <w:color w:val="auto"/>
          <w:sz w:val="22"/>
          <w:szCs w:val="22"/>
        </w:rPr>
      </w:pPr>
      <w:r w:rsidRPr="0008703C">
        <w:rPr>
          <w:rFonts w:ascii="Cambria" w:eastAsia="Avenir Next" w:hAnsi="Cambria" w:cs="Avenir Next"/>
          <w:color w:val="auto"/>
          <w:sz w:val="22"/>
          <w:szCs w:val="22"/>
        </w:rPr>
        <w:t>Maintenance and ongoing analysis of data quality as well as tracking of all 'bugs'</w:t>
      </w:r>
    </w:p>
    <w:p w14:paraId="673494D4" w14:textId="31F60D56" w:rsidR="0008703C" w:rsidRPr="0008703C" w:rsidRDefault="0008703C" w:rsidP="0008703C">
      <w:pPr>
        <w:pStyle w:val="Body"/>
        <w:numPr>
          <w:ilvl w:val="0"/>
          <w:numId w:val="9"/>
        </w:numPr>
        <w:ind w:left="426"/>
        <w:rPr>
          <w:rFonts w:ascii="Cambria" w:eastAsia="Avenir Next" w:hAnsi="Cambria" w:cs="Avenir Next"/>
          <w:color w:val="auto"/>
          <w:sz w:val="22"/>
          <w:szCs w:val="22"/>
        </w:rPr>
      </w:pPr>
      <w:r w:rsidRPr="0008703C">
        <w:rPr>
          <w:rFonts w:ascii="Cambria" w:eastAsia="Avenir Next" w:hAnsi="Cambria" w:cs="Avenir Next"/>
          <w:color w:val="auto"/>
          <w:sz w:val="22"/>
          <w:szCs w:val="22"/>
        </w:rPr>
        <w:t>Documenting and cataloging all data elements</w:t>
      </w:r>
      <w:r w:rsidR="00654C3F">
        <w:rPr>
          <w:rFonts w:ascii="Cambria" w:eastAsia="Avenir Next" w:hAnsi="Cambria" w:cs="Avenir Next"/>
          <w:color w:val="auto"/>
          <w:sz w:val="22"/>
          <w:szCs w:val="22"/>
        </w:rPr>
        <w:t xml:space="preserve"> </w:t>
      </w:r>
      <w:r w:rsidRPr="0008703C">
        <w:rPr>
          <w:rFonts w:ascii="Cambria" w:eastAsia="Avenir Next" w:hAnsi="Cambria" w:cs="Avenir Next"/>
          <w:color w:val="auto"/>
          <w:sz w:val="22"/>
          <w:szCs w:val="22"/>
        </w:rPr>
        <w:t>(data dictionaries and metadata) for the various datasets as well as the relationships between them (e.g. ERD's for data linkages)</w:t>
      </w:r>
    </w:p>
    <w:p w14:paraId="673E6FBE" w14:textId="77777777" w:rsidR="0008703C" w:rsidRPr="0008703C" w:rsidRDefault="0008703C" w:rsidP="0008703C">
      <w:pPr>
        <w:pStyle w:val="Body"/>
        <w:numPr>
          <w:ilvl w:val="0"/>
          <w:numId w:val="9"/>
        </w:numPr>
        <w:ind w:left="426"/>
        <w:rPr>
          <w:rFonts w:ascii="Cambria" w:eastAsia="Avenir Next" w:hAnsi="Cambria" w:cs="Avenir Next"/>
          <w:color w:val="auto"/>
          <w:sz w:val="22"/>
          <w:szCs w:val="22"/>
        </w:rPr>
      </w:pPr>
      <w:r w:rsidRPr="0008703C">
        <w:rPr>
          <w:rFonts w:ascii="Cambria" w:eastAsia="Avenir Next" w:hAnsi="Cambria" w:cs="Avenir Next"/>
          <w:color w:val="auto"/>
          <w:sz w:val="22"/>
          <w:szCs w:val="22"/>
        </w:rPr>
        <w:t>Documenting all changes to variables and data structures (i.e. change management)</w:t>
      </w:r>
    </w:p>
    <w:p w14:paraId="6151A6FC" w14:textId="77777777" w:rsidR="0008703C" w:rsidRPr="0008703C" w:rsidRDefault="0008703C" w:rsidP="0008703C">
      <w:pPr>
        <w:pStyle w:val="Body"/>
        <w:numPr>
          <w:ilvl w:val="0"/>
          <w:numId w:val="9"/>
        </w:numPr>
        <w:ind w:left="426"/>
        <w:rPr>
          <w:rFonts w:ascii="Cambria" w:eastAsia="Avenir Next" w:hAnsi="Cambria" w:cs="Avenir Next"/>
          <w:color w:val="auto"/>
          <w:sz w:val="22"/>
          <w:szCs w:val="22"/>
        </w:rPr>
      </w:pPr>
      <w:r w:rsidRPr="0008703C">
        <w:rPr>
          <w:rFonts w:ascii="Cambria" w:eastAsia="Avenir Next" w:hAnsi="Cambria" w:cs="Avenir Next"/>
          <w:color w:val="auto"/>
          <w:sz w:val="22"/>
          <w:szCs w:val="22"/>
        </w:rPr>
        <w:t>Development of all policies and procedures for requesting and approving data access for internal and external data use partners</w:t>
      </w:r>
    </w:p>
    <w:p w14:paraId="147FFF05" w14:textId="77777777" w:rsidR="0008703C" w:rsidRPr="0008703C" w:rsidRDefault="0008703C" w:rsidP="0008703C">
      <w:pPr>
        <w:pStyle w:val="Body"/>
        <w:numPr>
          <w:ilvl w:val="0"/>
          <w:numId w:val="9"/>
        </w:numPr>
        <w:ind w:left="426"/>
        <w:rPr>
          <w:rFonts w:ascii="Cambria" w:eastAsia="Avenir Next" w:hAnsi="Cambria" w:cs="Avenir Next"/>
          <w:color w:val="auto"/>
          <w:sz w:val="22"/>
          <w:szCs w:val="22"/>
        </w:rPr>
      </w:pPr>
      <w:r w:rsidRPr="0008703C">
        <w:rPr>
          <w:rFonts w:ascii="Cambria" w:eastAsia="Avenir Next" w:hAnsi="Cambria" w:cs="Avenir Next"/>
          <w:color w:val="auto"/>
          <w:sz w:val="22"/>
          <w:szCs w:val="22"/>
        </w:rPr>
        <w:t>Active maintenance of logs which contain information on all users which have access to certain data sets as elements, as well as intended use (e.g. analysis, publications, etc.)</w:t>
      </w:r>
    </w:p>
    <w:p w14:paraId="0D6724C2" w14:textId="77777777" w:rsidR="0008703C" w:rsidRPr="0008703C" w:rsidRDefault="0008703C" w:rsidP="0008703C">
      <w:pPr>
        <w:pStyle w:val="Body"/>
        <w:numPr>
          <w:ilvl w:val="0"/>
          <w:numId w:val="9"/>
        </w:numPr>
        <w:ind w:left="426"/>
        <w:rPr>
          <w:rFonts w:ascii="Cambria" w:eastAsia="Avenir Next" w:hAnsi="Cambria" w:cs="Avenir Next"/>
          <w:color w:val="auto"/>
          <w:sz w:val="22"/>
          <w:szCs w:val="22"/>
        </w:rPr>
      </w:pPr>
      <w:r w:rsidRPr="0008703C">
        <w:rPr>
          <w:rFonts w:ascii="Cambria" w:eastAsia="Avenir Next" w:hAnsi="Cambria" w:cs="Avenir Next"/>
          <w:color w:val="auto"/>
          <w:sz w:val="22"/>
          <w:szCs w:val="22"/>
        </w:rPr>
        <w:t>Documenting minimal use dataset creation criteria and parameters</w:t>
      </w:r>
    </w:p>
    <w:p w14:paraId="48F9D3F5" w14:textId="77777777" w:rsidR="0008703C" w:rsidRPr="0008703C" w:rsidRDefault="0008703C" w:rsidP="0008703C">
      <w:pPr>
        <w:pStyle w:val="Body"/>
        <w:ind w:left="0"/>
        <w:rPr>
          <w:rFonts w:ascii="Cambria" w:eastAsia="Avenir Next" w:hAnsi="Cambria" w:cs="Avenir Next"/>
          <w:color w:val="auto"/>
          <w:sz w:val="22"/>
          <w:szCs w:val="22"/>
          <w:u w:val="single"/>
        </w:rPr>
      </w:pPr>
      <w:r w:rsidRPr="0008703C">
        <w:rPr>
          <w:rFonts w:ascii="Cambria" w:eastAsia="Avenir Next" w:hAnsi="Cambria" w:cs="Avenir Next"/>
          <w:color w:val="auto"/>
          <w:sz w:val="22"/>
          <w:szCs w:val="22"/>
          <w:u w:val="single"/>
        </w:rPr>
        <w:t>Communication and Coordination</w:t>
      </w:r>
    </w:p>
    <w:p w14:paraId="334541A9" w14:textId="77777777" w:rsidR="0008703C" w:rsidRPr="0008703C" w:rsidRDefault="0008703C" w:rsidP="0008703C">
      <w:pPr>
        <w:pStyle w:val="Body"/>
        <w:numPr>
          <w:ilvl w:val="0"/>
          <w:numId w:val="9"/>
        </w:numPr>
        <w:ind w:left="426"/>
        <w:rPr>
          <w:rFonts w:ascii="Cambria" w:eastAsia="Avenir Next" w:hAnsi="Cambria" w:cs="Avenir Next"/>
          <w:color w:val="auto"/>
          <w:sz w:val="22"/>
          <w:szCs w:val="22"/>
        </w:rPr>
      </w:pPr>
      <w:r w:rsidRPr="0008703C">
        <w:rPr>
          <w:rFonts w:ascii="Cambria" w:eastAsia="Avenir Next" w:hAnsi="Cambria" w:cs="Avenir Next"/>
          <w:color w:val="auto"/>
          <w:sz w:val="22"/>
          <w:szCs w:val="22"/>
        </w:rPr>
        <w:t>Ensuring that policies and procedures for data access are adhered to by internal staff and external partners</w:t>
      </w:r>
    </w:p>
    <w:p w14:paraId="02F4BA34" w14:textId="77777777" w:rsidR="0008703C" w:rsidRPr="0008703C" w:rsidRDefault="0008703C" w:rsidP="0008703C">
      <w:pPr>
        <w:pStyle w:val="Body"/>
        <w:numPr>
          <w:ilvl w:val="0"/>
          <w:numId w:val="9"/>
        </w:numPr>
        <w:ind w:left="426"/>
        <w:rPr>
          <w:rFonts w:ascii="Cambria" w:eastAsia="Avenir Next" w:hAnsi="Cambria" w:cs="Avenir Next"/>
          <w:color w:val="auto"/>
          <w:sz w:val="22"/>
          <w:szCs w:val="22"/>
        </w:rPr>
      </w:pPr>
      <w:r w:rsidRPr="0008703C">
        <w:rPr>
          <w:rFonts w:ascii="Cambria" w:eastAsia="Avenir Next" w:hAnsi="Cambria" w:cs="Avenir Next"/>
          <w:color w:val="auto"/>
          <w:sz w:val="22"/>
          <w:szCs w:val="22"/>
        </w:rPr>
        <w:t>Coordinating between appropriate project staff and data stewards to determine data request prioritization and minimal dataset development timelines</w:t>
      </w:r>
    </w:p>
    <w:p w14:paraId="01980D26" w14:textId="77777777" w:rsidR="0008703C" w:rsidRPr="0008703C" w:rsidRDefault="0008703C" w:rsidP="0008703C">
      <w:pPr>
        <w:pStyle w:val="Body"/>
        <w:numPr>
          <w:ilvl w:val="0"/>
          <w:numId w:val="9"/>
        </w:numPr>
        <w:ind w:left="426"/>
        <w:rPr>
          <w:rFonts w:ascii="Cambria" w:eastAsia="Avenir Next" w:hAnsi="Cambria" w:cs="Avenir Next"/>
          <w:color w:val="auto"/>
          <w:sz w:val="22"/>
          <w:szCs w:val="22"/>
        </w:rPr>
      </w:pPr>
      <w:r w:rsidRPr="0008703C">
        <w:rPr>
          <w:rFonts w:ascii="Cambria" w:eastAsia="Avenir Next" w:hAnsi="Cambria" w:cs="Avenir Next"/>
          <w:color w:val="auto"/>
          <w:sz w:val="22"/>
          <w:szCs w:val="22"/>
        </w:rPr>
        <w:t>Coordinating with the informatics team to ensure proper prioritization of minimal dataset development and fixing data quality issues</w:t>
      </w:r>
    </w:p>
    <w:p w14:paraId="413D1D62" w14:textId="77777777" w:rsidR="0008703C" w:rsidRPr="0008703C" w:rsidRDefault="0008703C" w:rsidP="0008703C">
      <w:pPr>
        <w:pStyle w:val="Body"/>
        <w:ind w:left="0"/>
        <w:rPr>
          <w:rFonts w:ascii="Cambria" w:eastAsia="Avenir Next" w:hAnsi="Cambria" w:cs="Avenir Next"/>
          <w:color w:val="auto"/>
          <w:sz w:val="22"/>
          <w:szCs w:val="22"/>
          <w:u w:val="single"/>
        </w:rPr>
      </w:pPr>
      <w:r w:rsidRPr="0008703C">
        <w:rPr>
          <w:rFonts w:ascii="Cambria" w:eastAsia="Avenir Next" w:hAnsi="Cambria" w:cs="Avenir Next"/>
          <w:color w:val="auto"/>
          <w:sz w:val="22"/>
          <w:szCs w:val="22"/>
          <w:u w:val="single"/>
        </w:rPr>
        <w:t>Communicate Performance Management</w:t>
      </w:r>
    </w:p>
    <w:p w14:paraId="609D1A60" w14:textId="77777777" w:rsidR="0008703C" w:rsidRPr="0008703C" w:rsidRDefault="0008703C" w:rsidP="0008703C">
      <w:pPr>
        <w:pStyle w:val="Body"/>
        <w:numPr>
          <w:ilvl w:val="0"/>
          <w:numId w:val="9"/>
        </w:numPr>
        <w:ind w:left="426"/>
        <w:rPr>
          <w:rFonts w:ascii="Cambria" w:eastAsia="Avenir Next" w:hAnsi="Cambria" w:cs="Avenir Next"/>
          <w:color w:val="auto"/>
          <w:sz w:val="22"/>
          <w:szCs w:val="22"/>
        </w:rPr>
      </w:pPr>
      <w:r w:rsidRPr="0008703C">
        <w:rPr>
          <w:rFonts w:ascii="Cambria" w:eastAsia="Avenir Next" w:hAnsi="Cambria" w:cs="Avenir Next"/>
          <w:color w:val="auto"/>
          <w:sz w:val="22"/>
          <w:szCs w:val="22"/>
        </w:rPr>
        <w:t xml:space="preserve">Communicate appropriate vs. inappropriate uses of datasets </w:t>
      </w:r>
    </w:p>
    <w:p w14:paraId="0609C38C" w14:textId="77777777" w:rsidR="0008703C" w:rsidRPr="0008703C" w:rsidRDefault="0008703C" w:rsidP="0008703C">
      <w:pPr>
        <w:pStyle w:val="Body"/>
        <w:numPr>
          <w:ilvl w:val="0"/>
          <w:numId w:val="9"/>
        </w:numPr>
        <w:ind w:left="426"/>
        <w:rPr>
          <w:rFonts w:ascii="Cambria" w:eastAsia="Avenir Next" w:hAnsi="Cambria" w:cs="Avenir Next"/>
          <w:color w:val="auto"/>
          <w:sz w:val="22"/>
          <w:szCs w:val="22"/>
        </w:rPr>
      </w:pPr>
      <w:r w:rsidRPr="0008703C">
        <w:rPr>
          <w:rFonts w:ascii="Cambria" w:eastAsia="Avenir Next" w:hAnsi="Cambria" w:cs="Avenir Next"/>
          <w:color w:val="auto"/>
          <w:sz w:val="22"/>
          <w:szCs w:val="22"/>
        </w:rPr>
        <w:t>Preparing publications on data</w:t>
      </w:r>
    </w:p>
    <w:p w14:paraId="3F9F9033" w14:textId="77777777" w:rsidR="0008703C" w:rsidRPr="0008703C" w:rsidRDefault="0008703C" w:rsidP="0008703C">
      <w:pPr>
        <w:pStyle w:val="Body"/>
        <w:ind w:left="0"/>
        <w:rPr>
          <w:rFonts w:ascii="Cambria" w:eastAsia="Avenir Next" w:hAnsi="Cambria" w:cs="Avenir Next"/>
          <w:color w:val="auto"/>
          <w:sz w:val="22"/>
          <w:szCs w:val="22"/>
          <w:u w:val="single"/>
        </w:rPr>
      </w:pPr>
      <w:r w:rsidRPr="0008703C">
        <w:rPr>
          <w:rFonts w:ascii="Cambria" w:eastAsia="Avenir Next" w:hAnsi="Cambria" w:cs="Avenir Next"/>
          <w:color w:val="auto"/>
          <w:sz w:val="22"/>
          <w:szCs w:val="22"/>
          <w:u w:val="single"/>
        </w:rPr>
        <w:t>Technical Assistance</w:t>
      </w:r>
    </w:p>
    <w:p w14:paraId="676BD329" w14:textId="77777777" w:rsidR="0008703C" w:rsidRPr="0008703C" w:rsidRDefault="0008703C" w:rsidP="0008703C">
      <w:pPr>
        <w:pStyle w:val="Body"/>
        <w:numPr>
          <w:ilvl w:val="0"/>
          <w:numId w:val="9"/>
        </w:numPr>
        <w:ind w:left="426"/>
        <w:rPr>
          <w:rFonts w:ascii="Cambria" w:eastAsia="Avenir Next" w:hAnsi="Cambria" w:cs="Avenir Next"/>
          <w:color w:val="auto"/>
          <w:sz w:val="22"/>
          <w:szCs w:val="22"/>
        </w:rPr>
      </w:pPr>
      <w:r w:rsidRPr="0008703C">
        <w:rPr>
          <w:rFonts w:ascii="Cambria" w:eastAsia="Avenir Next" w:hAnsi="Cambria" w:cs="Avenir Next"/>
          <w:color w:val="auto"/>
          <w:sz w:val="22"/>
          <w:szCs w:val="22"/>
        </w:rPr>
        <w:t>Ensuring appropriate use through guiding analytical approaches and ensuring that correct conclusions are drawn from source data</w:t>
      </w:r>
    </w:p>
    <w:p w14:paraId="2E90B58B" w14:textId="55376643" w:rsidR="0008703C" w:rsidRDefault="0008703C" w:rsidP="0008703C">
      <w:pPr>
        <w:pStyle w:val="Body"/>
        <w:numPr>
          <w:ilvl w:val="0"/>
          <w:numId w:val="9"/>
        </w:numPr>
        <w:ind w:left="426"/>
        <w:rPr>
          <w:rFonts w:ascii="Cambria" w:eastAsia="Avenir Next" w:hAnsi="Cambria" w:cs="Avenir Next"/>
          <w:color w:val="auto"/>
          <w:sz w:val="22"/>
          <w:szCs w:val="22"/>
        </w:rPr>
      </w:pPr>
      <w:r w:rsidRPr="0008703C">
        <w:rPr>
          <w:rFonts w:ascii="Cambria" w:eastAsia="Avenir Next" w:hAnsi="Cambria" w:cs="Avenir Next"/>
          <w:color w:val="auto"/>
          <w:sz w:val="22"/>
          <w:szCs w:val="22"/>
        </w:rPr>
        <w:t>Creation of minimal use datasets to meet external data user needs, requiring an understanding of SQL and procedures/functions</w:t>
      </w:r>
    </w:p>
    <w:p w14:paraId="495B04D6" w14:textId="1F63AF01" w:rsidR="00B608F6" w:rsidRDefault="00B608F6" w:rsidP="0008703C">
      <w:pPr>
        <w:pStyle w:val="Body"/>
        <w:numPr>
          <w:ilvl w:val="0"/>
          <w:numId w:val="9"/>
        </w:numPr>
        <w:ind w:left="426"/>
        <w:rPr>
          <w:rFonts w:ascii="Cambria" w:eastAsia="Avenir Next" w:hAnsi="Cambria" w:cs="Avenir Next"/>
          <w:color w:val="auto"/>
          <w:sz w:val="22"/>
          <w:szCs w:val="22"/>
        </w:rPr>
      </w:pPr>
      <w:r>
        <w:rPr>
          <w:rFonts w:ascii="Cambria" w:eastAsia="Avenir Next" w:hAnsi="Cambria" w:cs="Avenir Next"/>
          <w:color w:val="auto"/>
          <w:sz w:val="22"/>
          <w:szCs w:val="22"/>
        </w:rPr>
        <w:lastRenderedPageBreak/>
        <w:t xml:space="preserve">Developing and evaluating electronic survey tools (e.g. ODK) to ensure data quality and consistency </w:t>
      </w:r>
    </w:p>
    <w:p w14:paraId="009173AF" w14:textId="77777777" w:rsidR="0008703C" w:rsidRPr="0008703C" w:rsidRDefault="0008703C" w:rsidP="0008703C">
      <w:pPr>
        <w:pStyle w:val="Body"/>
        <w:ind w:left="0"/>
        <w:rPr>
          <w:rFonts w:ascii="Cambria" w:eastAsia="Avenir Next" w:hAnsi="Cambria" w:cs="Avenir Next"/>
          <w:color w:val="auto"/>
          <w:sz w:val="22"/>
          <w:szCs w:val="22"/>
          <w:u w:val="single"/>
        </w:rPr>
      </w:pPr>
      <w:r w:rsidRPr="0008703C">
        <w:rPr>
          <w:rFonts w:ascii="Cambria" w:eastAsia="Avenir Next" w:hAnsi="Cambria" w:cs="Avenir Next"/>
          <w:color w:val="auto"/>
          <w:sz w:val="22"/>
          <w:szCs w:val="22"/>
          <w:u w:val="single"/>
        </w:rPr>
        <w:t xml:space="preserve">Technical Documentation </w:t>
      </w:r>
    </w:p>
    <w:p w14:paraId="670FC069" w14:textId="77777777" w:rsidR="0008703C" w:rsidRPr="0008703C" w:rsidRDefault="0008703C" w:rsidP="0008703C">
      <w:pPr>
        <w:pStyle w:val="Body"/>
        <w:numPr>
          <w:ilvl w:val="0"/>
          <w:numId w:val="9"/>
        </w:numPr>
        <w:ind w:left="426"/>
        <w:rPr>
          <w:rFonts w:ascii="Cambria" w:eastAsia="Avenir Next" w:hAnsi="Cambria" w:cs="Avenir Next"/>
          <w:color w:val="auto"/>
          <w:sz w:val="22"/>
          <w:szCs w:val="22"/>
        </w:rPr>
      </w:pPr>
      <w:r w:rsidRPr="0008703C">
        <w:rPr>
          <w:rFonts w:ascii="Cambria" w:eastAsia="Avenir Next" w:hAnsi="Cambria" w:cs="Avenir Next"/>
          <w:color w:val="auto"/>
          <w:sz w:val="22"/>
          <w:szCs w:val="22"/>
        </w:rPr>
        <w:t>Ensuring that technical guidelines for anonymization of datasets are followed for external data use while still maintaining data linkages across appropriate datasets</w:t>
      </w:r>
    </w:p>
    <w:p w14:paraId="6D5FEAD8" w14:textId="77777777" w:rsidR="00C5270F" w:rsidRPr="00D02999" w:rsidRDefault="00C5270F" w:rsidP="0008703C">
      <w:pPr>
        <w:shd w:val="clear" w:color="auto" w:fill="FFFFFF"/>
        <w:jc w:val="both"/>
        <w:textAlignment w:val="baseline"/>
        <w:rPr>
          <w:rFonts w:cs="Arial"/>
          <w:b/>
          <w:sz w:val="22"/>
          <w:szCs w:val="22"/>
        </w:rPr>
      </w:pPr>
    </w:p>
    <w:p w14:paraId="13C15BCE" w14:textId="77777777" w:rsidR="00C5270F" w:rsidRPr="00D02999" w:rsidRDefault="00C5270F" w:rsidP="00C5270F">
      <w:pPr>
        <w:pBdr>
          <w:top w:val="single" w:sz="4" w:space="1" w:color="auto"/>
          <w:left w:val="single" w:sz="4" w:space="4" w:color="auto"/>
          <w:bottom w:val="single" w:sz="4" w:space="1" w:color="auto"/>
          <w:right w:val="single" w:sz="4" w:space="4" w:color="auto"/>
        </w:pBdr>
        <w:shd w:val="pct20" w:color="auto" w:fill="FFFFFF"/>
        <w:outlineLvl w:val="0"/>
        <w:rPr>
          <w:b/>
          <w:sz w:val="22"/>
          <w:szCs w:val="22"/>
        </w:rPr>
      </w:pPr>
      <w:r w:rsidRPr="00D02999">
        <w:rPr>
          <w:b/>
          <w:sz w:val="22"/>
          <w:szCs w:val="22"/>
        </w:rPr>
        <w:t xml:space="preserve">The Person  </w:t>
      </w:r>
    </w:p>
    <w:p w14:paraId="19814CC6" w14:textId="77777777" w:rsidR="00C5270F" w:rsidRPr="00D02999" w:rsidRDefault="00C5270F" w:rsidP="00C5270F">
      <w:pPr>
        <w:outlineLvl w:val="0"/>
        <w:rPr>
          <w:b/>
          <w:bCs/>
          <w:sz w:val="22"/>
          <w:szCs w:val="22"/>
          <w:u w:val="single"/>
        </w:rPr>
      </w:pPr>
      <w:r w:rsidRPr="00D02999">
        <w:rPr>
          <w:b/>
          <w:bCs/>
          <w:sz w:val="22"/>
          <w:szCs w:val="22"/>
          <w:u w:val="single"/>
        </w:rPr>
        <w:t>Minimum requirements</w:t>
      </w:r>
    </w:p>
    <w:p w14:paraId="73DBFCFC" w14:textId="77777777" w:rsidR="0008703C" w:rsidRDefault="0008703C" w:rsidP="0008703C">
      <w:pPr>
        <w:widowControl w:val="0"/>
        <w:numPr>
          <w:ilvl w:val="0"/>
          <w:numId w:val="1"/>
        </w:numPr>
        <w:tabs>
          <w:tab w:val="left" w:pos="220"/>
          <w:tab w:val="left" w:pos="720"/>
        </w:tabs>
        <w:autoSpaceDE w:val="0"/>
        <w:autoSpaceDN w:val="0"/>
        <w:adjustRightInd w:val="0"/>
        <w:ind w:left="709" w:hanging="489"/>
        <w:jc w:val="both"/>
        <w:rPr>
          <w:bCs/>
          <w:sz w:val="22"/>
          <w:szCs w:val="22"/>
        </w:rPr>
      </w:pPr>
      <w:r w:rsidRPr="0008703C">
        <w:rPr>
          <w:bCs/>
          <w:sz w:val="22"/>
          <w:szCs w:val="22"/>
        </w:rPr>
        <w:t xml:space="preserve">A Bachelor’s degree or </w:t>
      </w:r>
      <w:proofErr w:type="gramStart"/>
      <w:r w:rsidRPr="0008703C">
        <w:rPr>
          <w:bCs/>
          <w:sz w:val="22"/>
          <w:szCs w:val="22"/>
        </w:rPr>
        <w:t>Master’s</w:t>
      </w:r>
      <w:proofErr w:type="gramEnd"/>
      <w:r w:rsidRPr="0008703C">
        <w:rPr>
          <w:bCs/>
          <w:sz w:val="22"/>
          <w:szCs w:val="22"/>
        </w:rPr>
        <w:t xml:space="preserve"> degree in Data Science, Data Management, Computer Science, Software Engineering or a related field with sufficient training in database related disciplines</w:t>
      </w:r>
    </w:p>
    <w:p w14:paraId="1827E363" w14:textId="0EEAB084" w:rsidR="0008703C" w:rsidRDefault="0008703C" w:rsidP="0008703C">
      <w:pPr>
        <w:widowControl w:val="0"/>
        <w:numPr>
          <w:ilvl w:val="0"/>
          <w:numId w:val="1"/>
        </w:numPr>
        <w:tabs>
          <w:tab w:val="left" w:pos="220"/>
          <w:tab w:val="left" w:pos="720"/>
        </w:tabs>
        <w:autoSpaceDE w:val="0"/>
        <w:autoSpaceDN w:val="0"/>
        <w:adjustRightInd w:val="0"/>
        <w:ind w:left="709" w:hanging="489"/>
        <w:jc w:val="both"/>
        <w:rPr>
          <w:bCs/>
          <w:sz w:val="22"/>
          <w:szCs w:val="22"/>
        </w:rPr>
      </w:pPr>
      <w:r w:rsidRPr="0008703C">
        <w:rPr>
          <w:bCs/>
          <w:sz w:val="22"/>
          <w:szCs w:val="22"/>
        </w:rPr>
        <w:t xml:space="preserve">At least </w:t>
      </w:r>
      <w:r w:rsidR="006D430F">
        <w:rPr>
          <w:bCs/>
          <w:sz w:val="22"/>
          <w:szCs w:val="22"/>
        </w:rPr>
        <w:t>five</w:t>
      </w:r>
      <w:r w:rsidRPr="0008703C">
        <w:rPr>
          <w:bCs/>
          <w:sz w:val="22"/>
          <w:szCs w:val="22"/>
        </w:rPr>
        <w:t xml:space="preserve"> years of working experience managing active large study/surveillance datasets</w:t>
      </w:r>
    </w:p>
    <w:p w14:paraId="347E0154" w14:textId="0902ECCD" w:rsidR="0008703C" w:rsidRDefault="006D430F" w:rsidP="0008703C">
      <w:pPr>
        <w:widowControl w:val="0"/>
        <w:numPr>
          <w:ilvl w:val="0"/>
          <w:numId w:val="1"/>
        </w:numPr>
        <w:tabs>
          <w:tab w:val="left" w:pos="220"/>
          <w:tab w:val="left" w:pos="720"/>
        </w:tabs>
        <w:autoSpaceDE w:val="0"/>
        <w:autoSpaceDN w:val="0"/>
        <w:adjustRightInd w:val="0"/>
        <w:ind w:left="709" w:hanging="489"/>
        <w:jc w:val="both"/>
        <w:rPr>
          <w:bCs/>
          <w:sz w:val="22"/>
          <w:szCs w:val="22"/>
        </w:rPr>
      </w:pPr>
      <w:r>
        <w:rPr>
          <w:bCs/>
          <w:sz w:val="22"/>
          <w:szCs w:val="22"/>
        </w:rPr>
        <w:t xml:space="preserve">Demonstrable </w:t>
      </w:r>
      <w:r w:rsidR="006432A8" w:rsidRPr="0008703C">
        <w:rPr>
          <w:bCs/>
          <w:sz w:val="22"/>
          <w:szCs w:val="22"/>
        </w:rPr>
        <w:t>experience</w:t>
      </w:r>
      <w:r w:rsidR="0008703C" w:rsidRPr="0008703C">
        <w:rPr>
          <w:bCs/>
          <w:sz w:val="22"/>
          <w:szCs w:val="22"/>
        </w:rPr>
        <w:t xml:space="preserve"> with at least </w:t>
      </w:r>
      <w:r>
        <w:rPr>
          <w:bCs/>
          <w:sz w:val="22"/>
          <w:szCs w:val="22"/>
        </w:rPr>
        <w:t xml:space="preserve">one </w:t>
      </w:r>
      <w:r w:rsidR="0008703C" w:rsidRPr="0008703C">
        <w:rPr>
          <w:bCs/>
          <w:sz w:val="22"/>
          <w:szCs w:val="22"/>
        </w:rPr>
        <w:t xml:space="preserve">of the following: Oracle, SQL Server, </w:t>
      </w:r>
      <w:proofErr w:type="spellStart"/>
      <w:r w:rsidR="0008703C" w:rsidRPr="0008703C">
        <w:rPr>
          <w:bCs/>
          <w:sz w:val="22"/>
          <w:szCs w:val="22"/>
        </w:rPr>
        <w:t>MySql</w:t>
      </w:r>
      <w:proofErr w:type="spellEnd"/>
      <w:r w:rsidR="0008703C" w:rsidRPr="0008703C">
        <w:rPr>
          <w:bCs/>
          <w:sz w:val="22"/>
          <w:szCs w:val="22"/>
        </w:rPr>
        <w:t>, PostgreSQL</w:t>
      </w:r>
    </w:p>
    <w:p w14:paraId="2492A9D3" w14:textId="3AB4FA50" w:rsidR="002B478F" w:rsidRDefault="002B478F" w:rsidP="0008703C">
      <w:pPr>
        <w:widowControl w:val="0"/>
        <w:numPr>
          <w:ilvl w:val="0"/>
          <w:numId w:val="1"/>
        </w:numPr>
        <w:tabs>
          <w:tab w:val="left" w:pos="220"/>
          <w:tab w:val="left" w:pos="720"/>
        </w:tabs>
        <w:autoSpaceDE w:val="0"/>
        <w:autoSpaceDN w:val="0"/>
        <w:adjustRightInd w:val="0"/>
        <w:ind w:left="709" w:hanging="489"/>
        <w:jc w:val="both"/>
        <w:rPr>
          <w:bCs/>
          <w:sz w:val="22"/>
          <w:szCs w:val="22"/>
        </w:rPr>
      </w:pPr>
      <w:r>
        <w:rPr>
          <w:bCs/>
          <w:sz w:val="22"/>
          <w:szCs w:val="22"/>
        </w:rPr>
        <w:t xml:space="preserve">Fluent in </w:t>
      </w:r>
      <w:r w:rsidR="00654C3F">
        <w:rPr>
          <w:bCs/>
          <w:sz w:val="22"/>
          <w:szCs w:val="22"/>
        </w:rPr>
        <w:t>complex data manipulation</w:t>
      </w:r>
      <w:r>
        <w:rPr>
          <w:bCs/>
          <w:sz w:val="22"/>
          <w:szCs w:val="22"/>
        </w:rPr>
        <w:t xml:space="preserve"> using SQL, </w:t>
      </w:r>
      <w:r w:rsidR="00654C3F">
        <w:rPr>
          <w:bCs/>
          <w:sz w:val="22"/>
          <w:szCs w:val="22"/>
        </w:rPr>
        <w:t>especially</w:t>
      </w:r>
      <w:r>
        <w:rPr>
          <w:bCs/>
          <w:sz w:val="22"/>
          <w:szCs w:val="22"/>
        </w:rPr>
        <w:t xml:space="preserve"> more advanced scenarios</w:t>
      </w:r>
    </w:p>
    <w:p w14:paraId="3D09D4D0" w14:textId="3D15534B" w:rsidR="00355889" w:rsidRDefault="00355889" w:rsidP="0008703C">
      <w:pPr>
        <w:widowControl w:val="0"/>
        <w:numPr>
          <w:ilvl w:val="0"/>
          <w:numId w:val="1"/>
        </w:numPr>
        <w:tabs>
          <w:tab w:val="left" w:pos="220"/>
          <w:tab w:val="left" w:pos="720"/>
        </w:tabs>
        <w:autoSpaceDE w:val="0"/>
        <w:autoSpaceDN w:val="0"/>
        <w:adjustRightInd w:val="0"/>
        <w:ind w:left="709" w:hanging="489"/>
        <w:jc w:val="both"/>
        <w:rPr>
          <w:bCs/>
          <w:sz w:val="22"/>
          <w:szCs w:val="22"/>
        </w:rPr>
      </w:pPr>
      <w:r>
        <w:rPr>
          <w:bCs/>
          <w:sz w:val="22"/>
          <w:szCs w:val="22"/>
        </w:rPr>
        <w:t xml:space="preserve">Demonstrable </w:t>
      </w:r>
      <w:r w:rsidR="0053188A">
        <w:rPr>
          <w:bCs/>
          <w:sz w:val="22"/>
          <w:szCs w:val="22"/>
        </w:rPr>
        <w:t xml:space="preserve">advanced expertise </w:t>
      </w:r>
      <w:r>
        <w:rPr>
          <w:bCs/>
          <w:sz w:val="22"/>
          <w:szCs w:val="22"/>
        </w:rPr>
        <w:t xml:space="preserve">in writing </w:t>
      </w:r>
      <w:r w:rsidR="0053188A">
        <w:rPr>
          <w:bCs/>
          <w:sz w:val="22"/>
          <w:szCs w:val="22"/>
        </w:rPr>
        <w:t xml:space="preserve">complex </w:t>
      </w:r>
      <w:r>
        <w:rPr>
          <w:bCs/>
          <w:sz w:val="22"/>
          <w:szCs w:val="22"/>
        </w:rPr>
        <w:t>SQL queries and statements</w:t>
      </w:r>
      <w:r w:rsidR="00B52807">
        <w:rPr>
          <w:bCs/>
          <w:sz w:val="22"/>
          <w:szCs w:val="22"/>
        </w:rPr>
        <w:t xml:space="preserve">. </w:t>
      </w:r>
    </w:p>
    <w:p w14:paraId="25D5352C" w14:textId="16752388" w:rsidR="006432A8" w:rsidRDefault="00654C3F" w:rsidP="0008703C">
      <w:pPr>
        <w:widowControl w:val="0"/>
        <w:numPr>
          <w:ilvl w:val="0"/>
          <w:numId w:val="1"/>
        </w:numPr>
        <w:tabs>
          <w:tab w:val="left" w:pos="220"/>
          <w:tab w:val="left" w:pos="720"/>
        </w:tabs>
        <w:autoSpaceDE w:val="0"/>
        <w:autoSpaceDN w:val="0"/>
        <w:adjustRightInd w:val="0"/>
        <w:ind w:left="709" w:hanging="489"/>
        <w:jc w:val="both"/>
        <w:rPr>
          <w:bCs/>
          <w:sz w:val="22"/>
          <w:szCs w:val="22"/>
        </w:rPr>
      </w:pPr>
      <w:r>
        <w:rPr>
          <w:bCs/>
          <w:sz w:val="22"/>
          <w:szCs w:val="22"/>
        </w:rPr>
        <w:t xml:space="preserve">Demonstrable </w:t>
      </w:r>
      <w:r w:rsidR="006432A8">
        <w:rPr>
          <w:bCs/>
          <w:sz w:val="22"/>
          <w:szCs w:val="22"/>
        </w:rPr>
        <w:t>experience with data visualization using at least one of the following platforms</w:t>
      </w:r>
      <w:r w:rsidR="00AB7E92">
        <w:rPr>
          <w:bCs/>
          <w:sz w:val="22"/>
          <w:szCs w:val="22"/>
        </w:rPr>
        <w:t xml:space="preserve">: </w:t>
      </w:r>
      <w:proofErr w:type="spellStart"/>
      <w:r w:rsidR="00AB7E92">
        <w:rPr>
          <w:bCs/>
          <w:sz w:val="22"/>
          <w:szCs w:val="22"/>
        </w:rPr>
        <w:t>PowerBI</w:t>
      </w:r>
      <w:proofErr w:type="spellEnd"/>
      <w:r w:rsidR="00AB7E92">
        <w:rPr>
          <w:bCs/>
          <w:sz w:val="22"/>
          <w:szCs w:val="22"/>
        </w:rPr>
        <w:t xml:space="preserve">, </w:t>
      </w:r>
      <w:r w:rsidR="006432A8">
        <w:rPr>
          <w:bCs/>
          <w:sz w:val="22"/>
          <w:szCs w:val="22"/>
        </w:rPr>
        <w:t xml:space="preserve">Tableau, </w:t>
      </w:r>
      <w:proofErr w:type="spellStart"/>
      <w:r w:rsidR="006432A8">
        <w:rPr>
          <w:bCs/>
          <w:sz w:val="22"/>
          <w:szCs w:val="22"/>
        </w:rPr>
        <w:t>Qlickview</w:t>
      </w:r>
      <w:proofErr w:type="spellEnd"/>
    </w:p>
    <w:p w14:paraId="21492A5B" w14:textId="486EC40E" w:rsidR="00911788" w:rsidRDefault="00911788" w:rsidP="0008703C">
      <w:pPr>
        <w:widowControl w:val="0"/>
        <w:numPr>
          <w:ilvl w:val="0"/>
          <w:numId w:val="1"/>
        </w:numPr>
        <w:tabs>
          <w:tab w:val="left" w:pos="220"/>
          <w:tab w:val="left" w:pos="720"/>
        </w:tabs>
        <w:autoSpaceDE w:val="0"/>
        <w:autoSpaceDN w:val="0"/>
        <w:adjustRightInd w:val="0"/>
        <w:ind w:left="709" w:hanging="489"/>
        <w:jc w:val="both"/>
        <w:rPr>
          <w:bCs/>
          <w:sz w:val="22"/>
          <w:szCs w:val="22"/>
        </w:rPr>
      </w:pPr>
      <w:r w:rsidRPr="0008703C">
        <w:rPr>
          <w:sz w:val="22"/>
          <w:szCs w:val="22"/>
          <w:lang w:val="en-ZA"/>
        </w:rPr>
        <w:t xml:space="preserve">Experience </w:t>
      </w:r>
      <w:r>
        <w:rPr>
          <w:sz w:val="22"/>
          <w:szCs w:val="22"/>
          <w:lang w:val="en-ZA"/>
        </w:rPr>
        <w:t>working in the health sector, public health, and/or PEPFAR programs</w:t>
      </w:r>
    </w:p>
    <w:p w14:paraId="6C26C788" w14:textId="7B716574" w:rsidR="0008703C" w:rsidRDefault="0008703C" w:rsidP="0008703C">
      <w:pPr>
        <w:widowControl w:val="0"/>
        <w:numPr>
          <w:ilvl w:val="0"/>
          <w:numId w:val="1"/>
        </w:numPr>
        <w:tabs>
          <w:tab w:val="left" w:pos="220"/>
          <w:tab w:val="left" w:pos="720"/>
        </w:tabs>
        <w:autoSpaceDE w:val="0"/>
        <w:autoSpaceDN w:val="0"/>
        <w:adjustRightInd w:val="0"/>
        <w:ind w:left="709" w:hanging="489"/>
        <w:jc w:val="both"/>
        <w:rPr>
          <w:bCs/>
          <w:sz w:val="22"/>
          <w:szCs w:val="22"/>
        </w:rPr>
      </w:pPr>
      <w:r w:rsidRPr="0008703C">
        <w:rPr>
          <w:bCs/>
          <w:sz w:val="22"/>
          <w:szCs w:val="22"/>
        </w:rPr>
        <w:t>Demonstrated good communication and interpersonal skills</w:t>
      </w:r>
      <w:r w:rsidR="00AB7E92">
        <w:rPr>
          <w:bCs/>
          <w:sz w:val="22"/>
          <w:szCs w:val="22"/>
        </w:rPr>
        <w:t>, especially working remotely</w:t>
      </w:r>
    </w:p>
    <w:p w14:paraId="79CFDCE1" w14:textId="5403AD9B" w:rsidR="0008703C" w:rsidRPr="0008703C" w:rsidRDefault="0008703C" w:rsidP="0008703C">
      <w:pPr>
        <w:widowControl w:val="0"/>
        <w:numPr>
          <w:ilvl w:val="0"/>
          <w:numId w:val="1"/>
        </w:numPr>
        <w:tabs>
          <w:tab w:val="left" w:pos="220"/>
          <w:tab w:val="left" w:pos="720"/>
        </w:tabs>
        <w:autoSpaceDE w:val="0"/>
        <w:autoSpaceDN w:val="0"/>
        <w:adjustRightInd w:val="0"/>
        <w:ind w:left="709" w:hanging="489"/>
        <w:jc w:val="both"/>
        <w:rPr>
          <w:bCs/>
          <w:sz w:val="22"/>
          <w:szCs w:val="22"/>
        </w:rPr>
      </w:pPr>
      <w:r w:rsidRPr="0008703C">
        <w:rPr>
          <w:bCs/>
          <w:sz w:val="22"/>
          <w:szCs w:val="22"/>
        </w:rPr>
        <w:t>Ability to coordinate with multiple partners in various countries to carry out duties as assigned</w:t>
      </w:r>
      <w:r w:rsidR="00AB7E92">
        <w:rPr>
          <w:bCs/>
          <w:sz w:val="22"/>
          <w:szCs w:val="22"/>
        </w:rPr>
        <w:t>, especially working remotely</w:t>
      </w:r>
    </w:p>
    <w:p w14:paraId="143932B0" w14:textId="5C820D7A" w:rsidR="00C5270F" w:rsidRPr="00D02999" w:rsidRDefault="00C5270F" w:rsidP="00E173D2">
      <w:pPr>
        <w:spacing w:line="276" w:lineRule="auto"/>
        <w:rPr>
          <w:rFonts w:eastAsia="Calibri"/>
          <w:b/>
          <w:sz w:val="22"/>
          <w:szCs w:val="22"/>
          <w:u w:val="single"/>
        </w:rPr>
      </w:pPr>
    </w:p>
    <w:p w14:paraId="715A3851" w14:textId="6B15DBF6" w:rsidR="00C5270F" w:rsidRPr="00D02999" w:rsidRDefault="0008703C" w:rsidP="00C5270F">
      <w:pPr>
        <w:outlineLvl w:val="0"/>
        <w:rPr>
          <w:b/>
          <w:bCs/>
          <w:sz w:val="22"/>
          <w:szCs w:val="22"/>
          <w:u w:val="single"/>
        </w:rPr>
      </w:pPr>
      <w:r>
        <w:rPr>
          <w:b/>
          <w:bCs/>
          <w:sz w:val="22"/>
          <w:szCs w:val="22"/>
          <w:u w:val="single"/>
        </w:rPr>
        <w:t>Considered an Advantage</w:t>
      </w:r>
    </w:p>
    <w:p w14:paraId="068FCD5D" w14:textId="77777777" w:rsidR="0008703C" w:rsidRDefault="0008703C" w:rsidP="0008703C">
      <w:pPr>
        <w:widowControl w:val="0"/>
        <w:numPr>
          <w:ilvl w:val="0"/>
          <w:numId w:val="1"/>
        </w:numPr>
        <w:tabs>
          <w:tab w:val="left" w:pos="220"/>
          <w:tab w:val="left" w:pos="720"/>
        </w:tabs>
        <w:autoSpaceDE w:val="0"/>
        <w:autoSpaceDN w:val="0"/>
        <w:adjustRightInd w:val="0"/>
        <w:ind w:left="709" w:hanging="489"/>
        <w:jc w:val="both"/>
        <w:rPr>
          <w:b/>
          <w:sz w:val="22"/>
          <w:szCs w:val="22"/>
          <w:lang w:val="en-ZA"/>
        </w:rPr>
      </w:pPr>
      <w:r w:rsidRPr="0008703C">
        <w:rPr>
          <w:sz w:val="22"/>
          <w:szCs w:val="22"/>
          <w:lang w:val="en-ZA"/>
        </w:rPr>
        <w:t>Certification in one or more popular database management systems (DBA in Oracle, SQL Server or similar)</w:t>
      </w:r>
    </w:p>
    <w:p w14:paraId="164DF39D" w14:textId="1EB44177" w:rsidR="00AB7E92" w:rsidRPr="004F71ED" w:rsidRDefault="008C7158" w:rsidP="00911788">
      <w:pPr>
        <w:widowControl w:val="0"/>
        <w:numPr>
          <w:ilvl w:val="0"/>
          <w:numId w:val="1"/>
        </w:numPr>
        <w:tabs>
          <w:tab w:val="left" w:pos="220"/>
          <w:tab w:val="left" w:pos="720"/>
        </w:tabs>
        <w:autoSpaceDE w:val="0"/>
        <w:autoSpaceDN w:val="0"/>
        <w:adjustRightInd w:val="0"/>
        <w:ind w:left="709" w:hanging="489"/>
        <w:jc w:val="both"/>
        <w:rPr>
          <w:bCs/>
          <w:sz w:val="22"/>
          <w:szCs w:val="22"/>
        </w:rPr>
      </w:pPr>
      <w:r>
        <w:rPr>
          <w:bCs/>
          <w:sz w:val="22"/>
          <w:szCs w:val="22"/>
        </w:rPr>
        <w:t>Experience with</w:t>
      </w:r>
      <w:r w:rsidR="00911788">
        <w:rPr>
          <w:bCs/>
          <w:sz w:val="22"/>
          <w:szCs w:val="22"/>
        </w:rPr>
        <w:t xml:space="preserve"> quality improvement activities such as PDSA cycles, root cause analyses, and monitoring and evaluation of programs</w:t>
      </w:r>
      <w:r w:rsidR="00911788" w:rsidRPr="00911788">
        <w:rPr>
          <w:i/>
          <w:iCs/>
          <w:sz w:val="22"/>
          <w:szCs w:val="22"/>
          <w:lang w:val="en-ZA"/>
        </w:rPr>
        <w:t xml:space="preserve"> </w:t>
      </w:r>
      <w:r w:rsidR="00911788" w:rsidRPr="00AB7E92">
        <w:rPr>
          <w:i/>
          <w:iCs/>
          <w:sz w:val="22"/>
          <w:szCs w:val="22"/>
          <w:lang w:val="en-ZA"/>
        </w:rPr>
        <w:t>highly</w:t>
      </w:r>
      <w:r w:rsidR="00911788">
        <w:rPr>
          <w:sz w:val="22"/>
          <w:szCs w:val="22"/>
          <w:lang w:val="en-ZA"/>
        </w:rPr>
        <w:t xml:space="preserve"> preferred</w:t>
      </w:r>
    </w:p>
    <w:p w14:paraId="2DD6D11E" w14:textId="6EF0C6CA" w:rsidR="0008703C" w:rsidRPr="00E01AC0" w:rsidRDefault="0008703C" w:rsidP="0008703C">
      <w:pPr>
        <w:widowControl w:val="0"/>
        <w:numPr>
          <w:ilvl w:val="0"/>
          <w:numId w:val="1"/>
        </w:numPr>
        <w:tabs>
          <w:tab w:val="left" w:pos="220"/>
          <w:tab w:val="left" w:pos="720"/>
        </w:tabs>
        <w:autoSpaceDE w:val="0"/>
        <w:autoSpaceDN w:val="0"/>
        <w:adjustRightInd w:val="0"/>
        <w:ind w:left="709" w:hanging="489"/>
        <w:jc w:val="both"/>
        <w:rPr>
          <w:b/>
          <w:sz w:val="22"/>
          <w:szCs w:val="22"/>
          <w:lang w:val="en-ZA"/>
        </w:rPr>
      </w:pPr>
      <w:r w:rsidRPr="0008703C">
        <w:rPr>
          <w:sz w:val="22"/>
          <w:szCs w:val="22"/>
          <w:lang w:val="en-ZA"/>
        </w:rPr>
        <w:t>Background in statistics and/or data analysis</w:t>
      </w:r>
    </w:p>
    <w:p w14:paraId="7F456D7C" w14:textId="3B39E700" w:rsidR="00E01AC0" w:rsidRDefault="00AB7E92" w:rsidP="00E01AC0">
      <w:pPr>
        <w:widowControl w:val="0"/>
        <w:numPr>
          <w:ilvl w:val="0"/>
          <w:numId w:val="1"/>
        </w:numPr>
        <w:tabs>
          <w:tab w:val="left" w:pos="220"/>
          <w:tab w:val="left" w:pos="720"/>
        </w:tabs>
        <w:autoSpaceDE w:val="0"/>
        <w:autoSpaceDN w:val="0"/>
        <w:adjustRightInd w:val="0"/>
        <w:ind w:left="709" w:hanging="489"/>
        <w:jc w:val="both"/>
        <w:rPr>
          <w:bCs/>
          <w:sz w:val="22"/>
          <w:szCs w:val="22"/>
        </w:rPr>
      </w:pPr>
      <w:r>
        <w:rPr>
          <w:bCs/>
          <w:sz w:val="22"/>
          <w:szCs w:val="22"/>
        </w:rPr>
        <w:t>E</w:t>
      </w:r>
      <w:r w:rsidR="00E01AC0" w:rsidRPr="0008703C">
        <w:rPr>
          <w:bCs/>
          <w:sz w:val="22"/>
          <w:szCs w:val="22"/>
        </w:rPr>
        <w:t xml:space="preserve">xperience with </w:t>
      </w:r>
      <w:r w:rsidR="00E01AC0">
        <w:rPr>
          <w:bCs/>
          <w:sz w:val="22"/>
          <w:szCs w:val="22"/>
        </w:rPr>
        <w:t>at least one s</w:t>
      </w:r>
      <w:r w:rsidR="00E01AC0" w:rsidRPr="0008703C">
        <w:rPr>
          <w:bCs/>
          <w:sz w:val="22"/>
          <w:szCs w:val="22"/>
        </w:rPr>
        <w:t xml:space="preserve">tatistical </w:t>
      </w:r>
      <w:r w:rsidR="00E01AC0">
        <w:rPr>
          <w:bCs/>
          <w:sz w:val="22"/>
          <w:szCs w:val="22"/>
        </w:rPr>
        <w:t>a</w:t>
      </w:r>
      <w:r w:rsidR="00E01AC0" w:rsidRPr="0008703C">
        <w:rPr>
          <w:bCs/>
          <w:sz w:val="22"/>
          <w:szCs w:val="22"/>
        </w:rPr>
        <w:t xml:space="preserve">nalysis </w:t>
      </w:r>
      <w:r w:rsidR="00E01AC0">
        <w:rPr>
          <w:bCs/>
          <w:sz w:val="22"/>
          <w:szCs w:val="22"/>
        </w:rPr>
        <w:t>s</w:t>
      </w:r>
      <w:r w:rsidR="00E01AC0" w:rsidRPr="0008703C">
        <w:rPr>
          <w:bCs/>
          <w:sz w:val="22"/>
          <w:szCs w:val="22"/>
        </w:rPr>
        <w:t>oftware</w:t>
      </w:r>
      <w:r w:rsidR="00E01AC0">
        <w:rPr>
          <w:bCs/>
          <w:sz w:val="22"/>
          <w:szCs w:val="22"/>
        </w:rPr>
        <w:t xml:space="preserve"> package</w:t>
      </w:r>
      <w:r w:rsidR="00E01AC0" w:rsidRPr="0008703C">
        <w:rPr>
          <w:bCs/>
          <w:sz w:val="22"/>
          <w:szCs w:val="22"/>
        </w:rPr>
        <w:t>: R, SAS, STATA, SPSS</w:t>
      </w:r>
    </w:p>
    <w:p w14:paraId="375FC0DE" w14:textId="3268C15A" w:rsidR="00670233" w:rsidRDefault="00670233" w:rsidP="00E01AC0">
      <w:pPr>
        <w:widowControl w:val="0"/>
        <w:numPr>
          <w:ilvl w:val="0"/>
          <w:numId w:val="1"/>
        </w:numPr>
        <w:tabs>
          <w:tab w:val="left" w:pos="220"/>
          <w:tab w:val="left" w:pos="720"/>
        </w:tabs>
        <w:autoSpaceDE w:val="0"/>
        <w:autoSpaceDN w:val="0"/>
        <w:adjustRightInd w:val="0"/>
        <w:ind w:left="709" w:hanging="489"/>
        <w:jc w:val="both"/>
        <w:rPr>
          <w:bCs/>
          <w:sz w:val="22"/>
          <w:szCs w:val="22"/>
        </w:rPr>
      </w:pPr>
      <w:r>
        <w:rPr>
          <w:bCs/>
          <w:sz w:val="22"/>
          <w:szCs w:val="22"/>
        </w:rPr>
        <w:t>Experience with international health/research/data projects</w:t>
      </w:r>
    </w:p>
    <w:p w14:paraId="2607182A" w14:textId="77777777" w:rsidR="004F2187" w:rsidRPr="0008703C" w:rsidRDefault="004F2187" w:rsidP="00AB7E92">
      <w:pPr>
        <w:widowControl w:val="0"/>
        <w:tabs>
          <w:tab w:val="left" w:pos="220"/>
          <w:tab w:val="left" w:pos="720"/>
        </w:tabs>
        <w:autoSpaceDE w:val="0"/>
        <w:autoSpaceDN w:val="0"/>
        <w:adjustRightInd w:val="0"/>
        <w:ind w:left="709"/>
        <w:jc w:val="both"/>
        <w:rPr>
          <w:b/>
          <w:sz w:val="22"/>
          <w:szCs w:val="22"/>
          <w:lang w:val="en-ZA"/>
        </w:rPr>
      </w:pPr>
    </w:p>
    <w:p w14:paraId="0EA8BA8F" w14:textId="77777777" w:rsidR="0008703C" w:rsidRPr="00D02999" w:rsidRDefault="0008703C" w:rsidP="0008703C">
      <w:pPr>
        <w:widowControl w:val="0"/>
        <w:tabs>
          <w:tab w:val="left" w:pos="220"/>
          <w:tab w:val="left" w:pos="720"/>
        </w:tabs>
        <w:autoSpaceDE w:val="0"/>
        <w:autoSpaceDN w:val="0"/>
        <w:adjustRightInd w:val="0"/>
        <w:ind w:left="709"/>
        <w:jc w:val="both"/>
        <w:rPr>
          <w:b/>
          <w:sz w:val="22"/>
          <w:szCs w:val="22"/>
          <w:lang w:val="en-ZA"/>
        </w:rPr>
      </w:pPr>
    </w:p>
    <w:p w14:paraId="4EED8424" w14:textId="77777777" w:rsidR="00C5270F" w:rsidRPr="00D02999" w:rsidRDefault="00C5270F" w:rsidP="00C5270F">
      <w:pPr>
        <w:widowControl w:val="0"/>
        <w:tabs>
          <w:tab w:val="left" w:pos="220"/>
          <w:tab w:val="left" w:pos="720"/>
        </w:tabs>
        <w:autoSpaceDE w:val="0"/>
        <w:autoSpaceDN w:val="0"/>
        <w:adjustRightInd w:val="0"/>
        <w:jc w:val="both"/>
        <w:rPr>
          <w:b/>
          <w:sz w:val="22"/>
          <w:szCs w:val="22"/>
        </w:rPr>
      </w:pPr>
    </w:p>
    <w:p w14:paraId="08F34A26" w14:textId="77777777" w:rsidR="00C5270F" w:rsidRPr="00D02999" w:rsidRDefault="00C5270F" w:rsidP="00C5270F">
      <w:pPr>
        <w:pBdr>
          <w:top w:val="single" w:sz="4" w:space="1" w:color="auto"/>
          <w:left w:val="single" w:sz="4" w:space="4" w:color="auto"/>
          <w:bottom w:val="single" w:sz="4" w:space="1" w:color="auto"/>
          <w:right w:val="single" w:sz="4" w:space="4" w:color="auto"/>
        </w:pBdr>
        <w:shd w:val="pct20" w:color="auto" w:fill="FFFFFF"/>
        <w:outlineLvl w:val="0"/>
        <w:rPr>
          <w:b/>
          <w:sz w:val="22"/>
          <w:szCs w:val="22"/>
        </w:rPr>
      </w:pPr>
      <w:r w:rsidRPr="00D02999">
        <w:rPr>
          <w:b/>
          <w:sz w:val="22"/>
          <w:szCs w:val="22"/>
        </w:rPr>
        <w:t xml:space="preserve">Interested? </w:t>
      </w:r>
    </w:p>
    <w:p w14:paraId="06F8407F" w14:textId="1EAD1209" w:rsidR="00C5270F" w:rsidRPr="00D02999" w:rsidRDefault="00C5270F" w:rsidP="004201AA">
      <w:pPr>
        <w:rPr>
          <w:rFonts w:cs="Calibri"/>
          <w:i/>
          <w:sz w:val="22"/>
          <w:szCs w:val="22"/>
        </w:rPr>
      </w:pPr>
      <w:r w:rsidRPr="00D02999">
        <w:rPr>
          <w:rFonts w:cs="Calibri"/>
          <w:sz w:val="22"/>
          <w:szCs w:val="22"/>
        </w:rPr>
        <w:t xml:space="preserve">We offer an attractive package commensurate with qualifications and experience. The closing </w:t>
      </w:r>
      <w:r w:rsidRPr="00D347ED">
        <w:rPr>
          <w:rFonts w:cs="Calibri"/>
          <w:sz w:val="22"/>
          <w:szCs w:val="22"/>
        </w:rPr>
        <w:t xml:space="preserve">date </w:t>
      </w:r>
      <w:r w:rsidR="00D219D5" w:rsidRPr="00D347ED">
        <w:rPr>
          <w:rFonts w:cs="Calibri"/>
          <w:sz w:val="22"/>
          <w:szCs w:val="22"/>
        </w:rPr>
        <w:t xml:space="preserve">is </w:t>
      </w:r>
      <w:r w:rsidR="00D347ED" w:rsidRPr="00D347ED">
        <w:rPr>
          <w:rFonts w:cs="Calibri"/>
          <w:b/>
          <w:sz w:val="22"/>
          <w:szCs w:val="22"/>
        </w:rPr>
        <w:t>31 March 2021</w:t>
      </w:r>
      <w:r w:rsidRPr="00D347ED">
        <w:rPr>
          <w:rFonts w:cs="Calibri"/>
          <w:sz w:val="22"/>
          <w:szCs w:val="22"/>
        </w:rPr>
        <w:t>. Email your cv and application letter to</w:t>
      </w:r>
      <w:r w:rsidR="000C6F57" w:rsidRPr="00D347ED">
        <w:rPr>
          <w:rFonts w:cs="Calibri"/>
          <w:sz w:val="22"/>
          <w:szCs w:val="22"/>
        </w:rPr>
        <w:t xml:space="preserve"> </w:t>
      </w:r>
      <w:r w:rsidR="0091320F" w:rsidRPr="00D347ED">
        <w:rPr>
          <w:b/>
          <w:sz w:val="22"/>
          <w:szCs w:val="22"/>
        </w:rPr>
        <w:t>info.uganda@ucglo</w:t>
      </w:r>
      <w:bookmarkStart w:id="1" w:name="_GoBack"/>
      <w:bookmarkEnd w:id="1"/>
      <w:r w:rsidR="0091320F" w:rsidRPr="00D347ED">
        <w:rPr>
          <w:b/>
          <w:sz w:val="22"/>
          <w:szCs w:val="22"/>
        </w:rPr>
        <w:t>balprograms.org</w:t>
      </w:r>
      <w:r w:rsidR="004201AA" w:rsidRPr="0091320F">
        <w:rPr>
          <w:rFonts w:cs="Calibri"/>
          <w:sz w:val="22"/>
          <w:szCs w:val="22"/>
        </w:rPr>
        <w:t>.</w:t>
      </w:r>
      <w:r w:rsidR="004201AA" w:rsidRPr="00D02999">
        <w:rPr>
          <w:rFonts w:cs="Calibri"/>
          <w:sz w:val="22"/>
          <w:szCs w:val="22"/>
        </w:rPr>
        <w:t xml:space="preserve"> </w:t>
      </w:r>
      <w:r w:rsidRPr="00D02999">
        <w:rPr>
          <w:rFonts w:cs="Calibri"/>
          <w:sz w:val="22"/>
          <w:szCs w:val="22"/>
        </w:rPr>
        <w:t xml:space="preserve"> </w:t>
      </w:r>
      <w:r w:rsidRPr="00D02999">
        <w:rPr>
          <w:rFonts w:cs="Calibri"/>
          <w:b/>
          <w:sz w:val="22"/>
          <w:szCs w:val="22"/>
        </w:rPr>
        <w:t>Only electronic CV’s will be accepted</w:t>
      </w:r>
      <w:r w:rsidRPr="00D02999">
        <w:rPr>
          <w:rFonts w:cs="Calibri"/>
          <w:sz w:val="22"/>
          <w:szCs w:val="22"/>
        </w:rPr>
        <w:t xml:space="preserve">. </w:t>
      </w:r>
    </w:p>
    <w:sectPr w:rsidR="00C5270F" w:rsidRPr="00D02999" w:rsidSect="00617C01">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66783" w14:textId="77777777" w:rsidR="00AE301A" w:rsidRDefault="00AE301A" w:rsidP="00B419EC">
      <w:r>
        <w:separator/>
      </w:r>
    </w:p>
  </w:endnote>
  <w:endnote w:type="continuationSeparator" w:id="0">
    <w:p w14:paraId="4AFFD7B3" w14:textId="77777777" w:rsidR="00AE301A" w:rsidRDefault="00AE301A" w:rsidP="00B4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D7083" w14:textId="77777777" w:rsidR="00AE301A" w:rsidRDefault="00AE301A" w:rsidP="00B419EC">
      <w:r>
        <w:separator/>
      </w:r>
    </w:p>
  </w:footnote>
  <w:footnote w:type="continuationSeparator" w:id="0">
    <w:p w14:paraId="7BE87C8E" w14:textId="77777777" w:rsidR="00AE301A" w:rsidRDefault="00AE301A" w:rsidP="00B41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DDE42" w14:textId="1E96C010" w:rsidR="00B419EC" w:rsidRDefault="00042780">
    <w:pPr>
      <w:pStyle w:val="Header"/>
    </w:pPr>
    <w:r>
      <w:rPr>
        <w:rFonts w:ascii="Cambria" w:hAnsi="Cambria"/>
        <w:noProof/>
        <w:color w:val="00B0F0"/>
        <w:sz w:val="24"/>
        <w:szCs w:val="24"/>
      </w:rPr>
      <w:drawing>
        <wp:anchor distT="0" distB="0" distL="114300" distR="114300" simplePos="0" relativeHeight="251657216" behindDoc="0" locked="0" layoutInCell="1" allowOverlap="1" wp14:anchorId="1AFB5262" wp14:editId="239817EA">
          <wp:simplePos x="0" y="0"/>
          <wp:positionH relativeFrom="column">
            <wp:posOffset>2172970</wp:posOffset>
          </wp:positionH>
          <wp:positionV relativeFrom="paragraph">
            <wp:posOffset>-55993</wp:posOffset>
          </wp:positionV>
          <wp:extent cx="1251585" cy="47307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1585" cy="473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302B81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75BDE"/>
    <w:multiLevelType w:val="hybridMultilevel"/>
    <w:tmpl w:val="3A24CD26"/>
    <w:lvl w:ilvl="0" w:tplc="BDBAD7D0">
      <w:start w:val="1"/>
      <w:numFmt w:val="bullet"/>
      <w:pStyle w:val="Bullets"/>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B92216"/>
    <w:multiLevelType w:val="hybridMultilevel"/>
    <w:tmpl w:val="A49C66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469A4333"/>
    <w:multiLevelType w:val="hybridMultilevel"/>
    <w:tmpl w:val="984E8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8153BA"/>
    <w:multiLevelType w:val="multilevel"/>
    <w:tmpl w:val="BA78323E"/>
    <w:numStyleLink w:val="MyBullets"/>
  </w:abstractNum>
  <w:abstractNum w:abstractNumId="5" w15:restartNumberingAfterBreak="0">
    <w:nsid w:val="52C2149B"/>
    <w:multiLevelType w:val="hybridMultilevel"/>
    <w:tmpl w:val="BA78323E"/>
    <w:styleLink w:val="MyBullets"/>
    <w:lvl w:ilvl="0" w:tplc="CB46D2F4">
      <w:start w:val="1"/>
      <w:numFmt w:val="bullet"/>
      <w:lvlText w:val=""/>
      <w:lvlJc w:val="left"/>
      <w:pPr>
        <w:ind w:left="567" w:hanging="567"/>
      </w:pPr>
      <w:rPr>
        <w:rFonts w:ascii="Wingdings" w:hAnsi="Wingdings" w:hint="default"/>
        <w:color w:val="000000"/>
      </w:rPr>
    </w:lvl>
    <w:lvl w:ilvl="1" w:tplc="8EFE2276">
      <w:start w:val="1"/>
      <w:numFmt w:val="bullet"/>
      <w:lvlText w:val=""/>
      <w:lvlJc w:val="left"/>
      <w:pPr>
        <w:ind w:left="1134" w:hanging="567"/>
      </w:pPr>
      <w:rPr>
        <w:rFonts w:ascii="Wingdings" w:hAnsi="Wingdings" w:hint="default"/>
        <w:color w:val="000000"/>
      </w:rPr>
    </w:lvl>
    <w:lvl w:ilvl="2" w:tplc="61A20AD0">
      <w:start w:val="1"/>
      <w:numFmt w:val="bullet"/>
      <w:lvlText w:val=""/>
      <w:lvlJc w:val="left"/>
      <w:pPr>
        <w:ind w:left="1080" w:hanging="360"/>
      </w:pPr>
      <w:rPr>
        <w:rFonts w:ascii="Wingdings" w:hAnsi="Wingdings" w:hint="default"/>
      </w:rPr>
    </w:lvl>
    <w:lvl w:ilvl="3" w:tplc="413C218C">
      <w:start w:val="1"/>
      <w:numFmt w:val="bullet"/>
      <w:lvlText w:val=""/>
      <w:lvlJc w:val="left"/>
      <w:pPr>
        <w:ind w:left="1440" w:hanging="360"/>
      </w:pPr>
      <w:rPr>
        <w:rFonts w:ascii="Symbol" w:hAnsi="Symbol" w:hint="default"/>
      </w:rPr>
    </w:lvl>
    <w:lvl w:ilvl="4" w:tplc="3F921838">
      <w:start w:val="1"/>
      <w:numFmt w:val="bullet"/>
      <w:lvlText w:val=""/>
      <w:lvlJc w:val="left"/>
      <w:pPr>
        <w:ind w:left="1800" w:hanging="360"/>
      </w:pPr>
      <w:rPr>
        <w:rFonts w:ascii="Symbol" w:hAnsi="Symbol" w:hint="default"/>
      </w:rPr>
    </w:lvl>
    <w:lvl w:ilvl="5" w:tplc="68E6E11C">
      <w:start w:val="1"/>
      <w:numFmt w:val="bullet"/>
      <w:lvlText w:val=""/>
      <w:lvlJc w:val="left"/>
      <w:pPr>
        <w:ind w:left="2160" w:hanging="360"/>
      </w:pPr>
      <w:rPr>
        <w:rFonts w:ascii="Wingdings" w:hAnsi="Wingdings" w:hint="default"/>
      </w:rPr>
    </w:lvl>
    <w:lvl w:ilvl="6" w:tplc="802E02A0">
      <w:start w:val="1"/>
      <w:numFmt w:val="bullet"/>
      <w:lvlText w:val=""/>
      <w:lvlJc w:val="left"/>
      <w:pPr>
        <w:ind w:left="2520" w:hanging="360"/>
      </w:pPr>
      <w:rPr>
        <w:rFonts w:ascii="Wingdings" w:hAnsi="Wingdings" w:hint="default"/>
      </w:rPr>
    </w:lvl>
    <w:lvl w:ilvl="7" w:tplc="2B26CA26">
      <w:start w:val="1"/>
      <w:numFmt w:val="bullet"/>
      <w:lvlText w:val=""/>
      <w:lvlJc w:val="left"/>
      <w:pPr>
        <w:ind w:left="2880" w:hanging="360"/>
      </w:pPr>
      <w:rPr>
        <w:rFonts w:ascii="Symbol" w:hAnsi="Symbol" w:hint="default"/>
      </w:rPr>
    </w:lvl>
    <w:lvl w:ilvl="8" w:tplc="B9741A7A">
      <w:start w:val="1"/>
      <w:numFmt w:val="bullet"/>
      <w:lvlText w:val=""/>
      <w:lvlJc w:val="left"/>
      <w:pPr>
        <w:ind w:left="3240" w:hanging="360"/>
      </w:pPr>
      <w:rPr>
        <w:rFonts w:ascii="Symbol" w:hAnsi="Symbol" w:hint="default"/>
      </w:rPr>
    </w:lvl>
  </w:abstractNum>
  <w:abstractNum w:abstractNumId="6" w15:restartNumberingAfterBreak="0">
    <w:nsid w:val="56FE06DD"/>
    <w:multiLevelType w:val="hybridMultilevel"/>
    <w:tmpl w:val="F15A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15208"/>
    <w:multiLevelType w:val="hybridMultilevel"/>
    <w:tmpl w:val="72405DDC"/>
    <w:lvl w:ilvl="0" w:tplc="F88228F0">
      <w:numFmt w:val="bullet"/>
      <w:lvlText w:val="•"/>
      <w:lvlJc w:val="left"/>
      <w:pPr>
        <w:tabs>
          <w:tab w:val="num" w:pos="927"/>
        </w:tabs>
        <w:ind w:left="927" w:hanging="360"/>
      </w:pPr>
      <w:rPr>
        <w:rFonts w:ascii="Avenir Next" w:eastAsia="Avenir Next" w:hAnsi="Avenir Next" w:cs="Avenir Next"/>
        <w:b w:val="0"/>
        <w:bCs w:val="0"/>
        <w:i w:val="0"/>
        <w:iCs w:val="0"/>
        <w:caps w:val="0"/>
        <w:smallCaps w:val="0"/>
        <w:strike w:val="0"/>
        <w:dstrike w:val="0"/>
        <w:color w:val="000000"/>
        <w:spacing w:val="0"/>
        <w:kern w:val="0"/>
        <w:position w:val="0"/>
        <w:sz w:val="18"/>
        <w:szCs w:val="18"/>
        <w:u w:val="none"/>
        <w:vertAlign w:val="baseline"/>
        <w14:textOutline w14:w="0" w14:cap="rnd" w14:cmpd="sng" w14:algn="ctr">
          <w14:noFill/>
          <w14:prstDash w14:val="solid"/>
          <w14:bevel/>
        </w14:textOutline>
      </w:rPr>
    </w:lvl>
    <w:lvl w:ilvl="1" w:tplc="FD843DEC">
      <w:start w:val="1"/>
      <w:numFmt w:val="bullet"/>
      <w:lvlText w:val="•"/>
      <w:lvlJc w:val="left"/>
      <w:pPr>
        <w:tabs>
          <w:tab w:val="num" w:pos="1647"/>
        </w:tabs>
        <w:ind w:left="1287" w:hanging="360"/>
      </w:pPr>
      <w:rPr>
        <w:rFonts w:ascii="Avenir Next" w:eastAsia="Avenir Next" w:hAnsi="Avenir Next" w:cs="Avenir Next"/>
        <w:b w:val="0"/>
        <w:bCs w:val="0"/>
        <w:i w:val="0"/>
        <w:iCs w:val="0"/>
        <w:caps w:val="0"/>
        <w:smallCaps w:val="0"/>
        <w:strike w:val="0"/>
        <w:dstrike w:val="0"/>
        <w:color w:val="000000"/>
        <w:spacing w:val="0"/>
        <w:kern w:val="0"/>
        <w:position w:val="0"/>
        <w:sz w:val="18"/>
        <w:szCs w:val="18"/>
        <w:u w:val="none"/>
        <w:vertAlign w:val="baseline"/>
        <w14:textOutline w14:w="0" w14:cap="rnd" w14:cmpd="sng" w14:algn="ctr">
          <w14:noFill/>
          <w14:prstDash w14:val="solid"/>
          <w14:bevel/>
        </w14:textOutline>
      </w:rPr>
    </w:lvl>
    <w:lvl w:ilvl="2" w:tplc="FCA85F32">
      <w:start w:val="1"/>
      <w:numFmt w:val="bullet"/>
      <w:lvlText w:val="•"/>
      <w:lvlJc w:val="left"/>
      <w:pPr>
        <w:tabs>
          <w:tab w:val="num" w:pos="2367"/>
        </w:tabs>
        <w:ind w:left="1647" w:hanging="360"/>
      </w:pPr>
      <w:rPr>
        <w:rFonts w:ascii="Avenir Next" w:eastAsia="Avenir Next" w:hAnsi="Avenir Next" w:cs="Avenir Next"/>
        <w:b w:val="0"/>
        <w:bCs w:val="0"/>
        <w:i w:val="0"/>
        <w:iCs w:val="0"/>
        <w:caps w:val="0"/>
        <w:smallCaps w:val="0"/>
        <w:strike w:val="0"/>
        <w:dstrike w:val="0"/>
        <w:color w:val="000000"/>
        <w:spacing w:val="0"/>
        <w:kern w:val="0"/>
        <w:position w:val="0"/>
        <w:sz w:val="18"/>
        <w:szCs w:val="18"/>
        <w:u w:val="none"/>
        <w:vertAlign w:val="baseline"/>
        <w14:textOutline w14:w="0" w14:cap="rnd" w14:cmpd="sng" w14:algn="ctr">
          <w14:noFill/>
          <w14:prstDash w14:val="solid"/>
          <w14:bevel/>
        </w14:textOutline>
      </w:rPr>
    </w:lvl>
    <w:lvl w:ilvl="3" w:tplc="7F14C74C">
      <w:start w:val="1"/>
      <w:numFmt w:val="bullet"/>
      <w:lvlText w:val="•"/>
      <w:lvlJc w:val="left"/>
      <w:pPr>
        <w:tabs>
          <w:tab w:val="num" w:pos="3087"/>
        </w:tabs>
        <w:ind w:left="2007" w:hanging="360"/>
      </w:pPr>
      <w:rPr>
        <w:rFonts w:ascii="Avenir Next" w:eastAsia="Avenir Next" w:hAnsi="Avenir Next" w:cs="Avenir Next"/>
        <w:b w:val="0"/>
        <w:bCs w:val="0"/>
        <w:i w:val="0"/>
        <w:iCs w:val="0"/>
        <w:caps w:val="0"/>
        <w:smallCaps w:val="0"/>
        <w:strike w:val="0"/>
        <w:dstrike w:val="0"/>
        <w:color w:val="000000"/>
        <w:spacing w:val="0"/>
        <w:kern w:val="0"/>
        <w:position w:val="0"/>
        <w:sz w:val="18"/>
        <w:szCs w:val="18"/>
        <w:u w:val="none"/>
        <w:vertAlign w:val="baseline"/>
        <w14:textOutline w14:w="0" w14:cap="rnd" w14:cmpd="sng" w14:algn="ctr">
          <w14:noFill/>
          <w14:prstDash w14:val="solid"/>
          <w14:bevel/>
        </w14:textOutline>
      </w:rPr>
    </w:lvl>
    <w:lvl w:ilvl="4" w:tplc="6C6010B4">
      <w:start w:val="1"/>
      <w:numFmt w:val="bullet"/>
      <w:lvlText w:val="•"/>
      <w:lvlJc w:val="left"/>
      <w:pPr>
        <w:tabs>
          <w:tab w:val="num" w:pos="3807"/>
        </w:tabs>
        <w:ind w:left="2367" w:hanging="360"/>
      </w:pPr>
      <w:rPr>
        <w:rFonts w:ascii="Avenir Next" w:eastAsia="Avenir Next" w:hAnsi="Avenir Next" w:cs="Avenir Next"/>
        <w:b w:val="0"/>
        <w:bCs w:val="0"/>
        <w:i w:val="0"/>
        <w:iCs w:val="0"/>
        <w:caps w:val="0"/>
        <w:smallCaps w:val="0"/>
        <w:strike w:val="0"/>
        <w:dstrike w:val="0"/>
        <w:color w:val="000000"/>
        <w:spacing w:val="0"/>
        <w:kern w:val="0"/>
        <w:position w:val="0"/>
        <w:sz w:val="18"/>
        <w:szCs w:val="18"/>
        <w:u w:val="none"/>
        <w:vertAlign w:val="baseline"/>
        <w14:textOutline w14:w="0" w14:cap="rnd" w14:cmpd="sng" w14:algn="ctr">
          <w14:noFill/>
          <w14:prstDash w14:val="solid"/>
          <w14:bevel/>
        </w14:textOutline>
      </w:rPr>
    </w:lvl>
    <w:lvl w:ilvl="5" w:tplc="07FA6318">
      <w:start w:val="1"/>
      <w:numFmt w:val="bullet"/>
      <w:lvlText w:val="•"/>
      <w:lvlJc w:val="left"/>
      <w:pPr>
        <w:tabs>
          <w:tab w:val="num" w:pos="4527"/>
        </w:tabs>
        <w:ind w:left="2727" w:hanging="360"/>
      </w:pPr>
      <w:rPr>
        <w:rFonts w:ascii="Avenir Next" w:eastAsia="Avenir Next" w:hAnsi="Avenir Next" w:cs="Avenir Next"/>
        <w:b w:val="0"/>
        <w:bCs w:val="0"/>
        <w:i w:val="0"/>
        <w:iCs w:val="0"/>
        <w:caps w:val="0"/>
        <w:smallCaps w:val="0"/>
        <w:strike w:val="0"/>
        <w:dstrike w:val="0"/>
        <w:color w:val="000000"/>
        <w:spacing w:val="0"/>
        <w:kern w:val="0"/>
        <w:position w:val="0"/>
        <w:sz w:val="18"/>
        <w:szCs w:val="18"/>
        <w:u w:val="none"/>
        <w:vertAlign w:val="baseline"/>
        <w14:textOutline w14:w="0" w14:cap="rnd" w14:cmpd="sng" w14:algn="ctr">
          <w14:noFill/>
          <w14:prstDash w14:val="solid"/>
          <w14:bevel/>
        </w14:textOutline>
      </w:rPr>
    </w:lvl>
    <w:lvl w:ilvl="6" w:tplc="FC5624CA">
      <w:start w:val="1"/>
      <w:numFmt w:val="bullet"/>
      <w:lvlText w:val="•"/>
      <w:lvlJc w:val="left"/>
      <w:pPr>
        <w:tabs>
          <w:tab w:val="num" w:pos="5247"/>
        </w:tabs>
        <w:ind w:left="3087" w:hanging="360"/>
      </w:pPr>
      <w:rPr>
        <w:rFonts w:ascii="Avenir Next" w:eastAsia="Avenir Next" w:hAnsi="Avenir Next" w:cs="Avenir Next"/>
        <w:b w:val="0"/>
        <w:bCs w:val="0"/>
        <w:i w:val="0"/>
        <w:iCs w:val="0"/>
        <w:caps w:val="0"/>
        <w:smallCaps w:val="0"/>
        <w:strike w:val="0"/>
        <w:dstrike w:val="0"/>
        <w:color w:val="000000"/>
        <w:spacing w:val="0"/>
        <w:kern w:val="0"/>
        <w:position w:val="0"/>
        <w:sz w:val="18"/>
        <w:szCs w:val="18"/>
        <w:u w:val="none"/>
        <w:vertAlign w:val="baseline"/>
        <w14:textOutline w14:w="0" w14:cap="rnd" w14:cmpd="sng" w14:algn="ctr">
          <w14:noFill/>
          <w14:prstDash w14:val="solid"/>
          <w14:bevel/>
        </w14:textOutline>
      </w:rPr>
    </w:lvl>
    <w:lvl w:ilvl="7" w:tplc="DC3C9A9E">
      <w:start w:val="1"/>
      <w:numFmt w:val="bullet"/>
      <w:lvlText w:val="•"/>
      <w:lvlJc w:val="left"/>
      <w:pPr>
        <w:tabs>
          <w:tab w:val="num" w:pos="5967"/>
        </w:tabs>
        <w:ind w:left="3447" w:hanging="360"/>
      </w:pPr>
      <w:rPr>
        <w:rFonts w:ascii="Avenir Next" w:eastAsia="Avenir Next" w:hAnsi="Avenir Next" w:cs="Avenir Next"/>
        <w:b w:val="0"/>
        <w:bCs w:val="0"/>
        <w:i w:val="0"/>
        <w:iCs w:val="0"/>
        <w:caps w:val="0"/>
        <w:smallCaps w:val="0"/>
        <w:strike w:val="0"/>
        <w:dstrike w:val="0"/>
        <w:color w:val="000000"/>
        <w:spacing w:val="0"/>
        <w:kern w:val="0"/>
        <w:position w:val="0"/>
        <w:sz w:val="18"/>
        <w:szCs w:val="18"/>
        <w:u w:val="none"/>
        <w:vertAlign w:val="baseline"/>
        <w14:textOutline w14:w="0" w14:cap="rnd" w14:cmpd="sng" w14:algn="ctr">
          <w14:noFill/>
          <w14:prstDash w14:val="solid"/>
          <w14:bevel/>
        </w14:textOutline>
      </w:rPr>
    </w:lvl>
    <w:lvl w:ilvl="8" w:tplc="093A36F0">
      <w:start w:val="1"/>
      <w:numFmt w:val="bullet"/>
      <w:lvlText w:val="•"/>
      <w:lvlJc w:val="left"/>
      <w:pPr>
        <w:tabs>
          <w:tab w:val="num" w:pos="6687"/>
        </w:tabs>
        <w:ind w:left="3807" w:hanging="360"/>
      </w:pPr>
      <w:rPr>
        <w:rFonts w:ascii="Avenir Next" w:eastAsia="Avenir Next" w:hAnsi="Avenir Next" w:cs="Avenir Next"/>
        <w:b w:val="0"/>
        <w:bCs w:val="0"/>
        <w:i w:val="0"/>
        <w:iCs w:val="0"/>
        <w:caps w:val="0"/>
        <w:smallCaps w:val="0"/>
        <w:strike w:val="0"/>
        <w:dstrike w:val="0"/>
        <w:color w:val="000000"/>
        <w:spacing w:val="0"/>
        <w:kern w:val="0"/>
        <w:position w:val="0"/>
        <w:sz w:val="18"/>
        <w:szCs w:val="18"/>
        <w:u w:val="none"/>
        <w:vertAlign w:val="baseline"/>
        <w14:textOutline w14:w="0" w14:cap="rnd" w14:cmpd="sng" w14:algn="ctr">
          <w14:noFill/>
          <w14:prstDash w14:val="solid"/>
          <w14:bevel/>
        </w14:textOutline>
      </w:rPr>
    </w:lvl>
  </w:abstractNum>
  <w:abstractNum w:abstractNumId="8" w15:restartNumberingAfterBreak="0">
    <w:nsid w:val="76090F03"/>
    <w:multiLevelType w:val="hybridMultilevel"/>
    <w:tmpl w:val="23FCEF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75"/>
    <w:rsid w:val="00003075"/>
    <w:rsid w:val="00035737"/>
    <w:rsid w:val="00042780"/>
    <w:rsid w:val="00054B64"/>
    <w:rsid w:val="00064155"/>
    <w:rsid w:val="0008703C"/>
    <w:rsid w:val="000B0EF3"/>
    <w:rsid w:val="000C4B94"/>
    <w:rsid w:val="000C6F57"/>
    <w:rsid w:val="000D09BD"/>
    <w:rsid w:val="000F28EC"/>
    <w:rsid w:val="00110C4E"/>
    <w:rsid w:val="00120D6B"/>
    <w:rsid w:val="001262B7"/>
    <w:rsid w:val="0013599D"/>
    <w:rsid w:val="00141059"/>
    <w:rsid w:val="0017785B"/>
    <w:rsid w:val="001812A0"/>
    <w:rsid w:val="00192681"/>
    <w:rsid w:val="00196B17"/>
    <w:rsid w:val="001B2CDF"/>
    <w:rsid w:val="001C4C30"/>
    <w:rsid w:val="001F00F1"/>
    <w:rsid w:val="00204316"/>
    <w:rsid w:val="002273C9"/>
    <w:rsid w:val="00244719"/>
    <w:rsid w:val="00245B6E"/>
    <w:rsid w:val="00260242"/>
    <w:rsid w:val="00290793"/>
    <w:rsid w:val="002A6DED"/>
    <w:rsid w:val="002B478F"/>
    <w:rsid w:val="002B7486"/>
    <w:rsid w:val="002D6E27"/>
    <w:rsid w:val="00300103"/>
    <w:rsid w:val="00304D84"/>
    <w:rsid w:val="0032323E"/>
    <w:rsid w:val="003436FA"/>
    <w:rsid w:val="00347E58"/>
    <w:rsid w:val="00355889"/>
    <w:rsid w:val="00374805"/>
    <w:rsid w:val="0037607E"/>
    <w:rsid w:val="00393D55"/>
    <w:rsid w:val="003A3359"/>
    <w:rsid w:val="003C3564"/>
    <w:rsid w:val="003F0294"/>
    <w:rsid w:val="004201AA"/>
    <w:rsid w:val="00431774"/>
    <w:rsid w:val="00451942"/>
    <w:rsid w:val="00462161"/>
    <w:rsid w:val="004630CD"/>
    <w:rsid w:val="004A456C"/>
    <w:rsid w:val="004B55A2"/>
    <w:rsid w:val="004D029F"/>
    <w:rsid w:val="004D1442"/>
    <w:rsid w:val="004F2187"/>
    <w:rsid w:val="004F71ED"/>
    <w:rsid w:val="005047D6"/>
    <w:rsid w:val="00506042"/>
    <w:rsid w:val="00507581"/>
    <w:rsid w:val="0051770D"/>
    <w:rsid w:val="0053188A"/>
    <w:rsid w:val="005B34E0"/>
    <w:rsid w:val="005E343F"/>
    <w:rsid w:val="006049D8"/>
    <w:rsid w:val="00610123"/>
    <w:rsid w:val="00617C01"/>
    <w:rsid w:val="00636CCB"/>
    <w:rsid w:val="00637847"/>
    <w:rsid w:val="006420D7"/>
    <w:rsid w:val="006432A8"/>
    <w:rsid w:val="00654C3F"/>
    <w:rsid w:val="00657DB1"/>
    <w:rsid w:val="00670233"/>
    <w:rsid w:val="00692221"/>
    <w:rsid w:val="006D430F"/>
    <w:rsid w:val="006E46AE"/>
    <w:rsid w:val="006F0804"/>
    <w:rsid w:val="007121F2"/>
    <w:rsid w:val="0072349E"/>
    <w:rsid w:val="007327D2"/>
    <w:rsid w:val="00735E11"/>
    <w:rsid w:val="00780392"/>
    <w:rsid w:val="00803610"/>
    <w:rsid w:val="0082561B"/>
    <w:rsid w:val="0082770B"/>
    <w:rsid w:val="00837085"/>
    <w:rsid w:val="00850512"/>
    <w:rsid w:val="00852527"/>
    <w:rsid w:val="00883DD5"/>
    <w:rsid w:val="00890711"/>
    <w:rsid w:val="008C6694"/>
    <w:rsid w:val="008C7158"/>
    <w:rsid w:val="00911788"/>
    <w:rsid w:val="0091320F"/>
    <w:rsid w:val="0092026B"/>
    <w:rsid w:val="00960A7B"/>
    <w:rsid w:val="00964088"/>
    <w:rsid w:val="009707FF"/>
    <w:rsid w:val="00974CD7"/>
    <w:rsid w:val="00983EF8"/>
    <w:rsid w:val="00990E75"/>
    <w:rsid w:val="009A578E"/>
    <w:rsid w:val="009B48DE"/>
    <w:rsid w:val="009B61F5"/>
    <w:rsid w:val="009B6B45"/>
    <w:rsid w:val="009C3B55"/>
    <w:rsid w:val="009D2F9F"/>
    <w:rsid w:val="009E4955"/>
    <w:rsid w:val="009F4978"/>
    <w:rsid w:val="009F50B9"/>
    <w:rsid w:val="00A011EF"/>
    <w:rsid w:val="00A1254F"/>
    <w:rsid w:val="00A2629B"/>
    <w:rsid w:val="00A42DE6"/>
    <w:rsid w:val="00A716A6"/>
    <w:rsid w:val="00A82B49"/>
    <w:rsid w:val="00AB7E92"/>
    <w:rsid w:val="00AE301A"/>
    <w:rsid w:val="00B41367"/>
    <w:rsid w:val="00B419EC"/>
    <w:rsid w:val="00B47599"/>
    <w:rsid w:val="00B47931"/>
    <w:rsid w:val="00B52807"/>
    <w:rsid w:val="00B608F6"/>
    <w:rsid w:val="00B643A5"/>
    <w:rsid w:val="00B76B8A"/>
    <w:rsid w:val="00B879C0"/>
    <w:rsid w:val="00BA6ADC"/>
    <w:rsid w:val="00BD0155"/>
    <w:rsid w:val="00C5270F"/>
    <w:rsid w:val="00C60A28"/>
    <w:rsid w:val="00C77ACC"/>
    <w:rsid w:val="00CA5536"/>
    <w:rsid w:val="00CC595F"/>
    <w:rsid w:val="00CE6A2A"/>
    <w:rsid w:val="00D02999"/>
    <w:rsid w:val="00D1581D"/>
    <w:rsid w:val="00D219D5"/>
    <w:rsid w:val="00D347ED"/>
    <w:rsid w:val="00D528C8"/>
    <w:rsid w:val="00D701ED"/>
    <w:rsid w:val="00DD5818"/>
    <w:rsid w:val="00DE344D"/>
    <w:rsid w:val="00DE63FC"/>
    <w:rsid w:val="00DE6E64"/>
    <w:rsid w:val="00DF571D"/>
    <w:rsid w:val="00E01AC0"/>
    <w:rsid w:val="00E1220A"/>
    <w:rsid w:val="00E14928"/>
    <w:rsid w:val="00E173D2"/>
    <w:rsid w:val="00E3536A"/>
    <w:rsid w:val="00E70770"/>
    <w:rsid w:val="00E82098"/>
    <w:rsid w:val="00E960E6"/>
    <w:rsid w:val="00E974A3"/>
    <w:rsid w:val="00EA3B59"/>
    <w:rsid w:val="00EA75C8"/>
    <w:rsid w:val="00EB5C09"/>
    <w:rsid w:val="00EC4A3E"/>
    <w:rsid w:val="00F12A28"/>
    <w:rsid w:val="00F71094"/>
    <w:rsid w:val="00FA3D36"/>
    <w:rsid w:val="00FB0585"/>
    <w:rsid w:val="00FB737F"/>
    <w:rsid w:val="00FC33D1"/>
    <w:rsid w:val="00FD57FE"/>
    <w:rsid w:val="49698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EFFB71"/>
  <w14:defaultImageDpi w14:val="32767"/>
  <w15:docId w15:val="{A10FF60E-9B7E-F545-BE08-396E7488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221"/>
    <w:rPr>
      <w:rFonts w:ascii="Cambria" w:eastAsia="MS Mincho" w:hAnsi="Cambria" w:cs="Times New Roman"/>
    </w:rPr>
  </w:style>
  <w:style w:type="paragraph" w:styleId="Heading1">
    <w:name w:val="heading 1"/>
    <w:basedOn w:val="Normal"/>
    <w:next w:val="Normal"/>
    <w:link w:val="Heading1Char"/>
    <w:uiPriority w:val="9"/>
    <w:qFormat/>
    <w:rsid w:val="00E173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C5270F"/>
    <w:pPr>
      <w:keepNext/>
      <w:keepLines/>
      <w:spacing w:before="160"/>
      <w:outlineLvl w:val="1"/>
    </w:pPr>
    <w:rPr>
      <w:rFonts w:ascii="Calibri Light" w:eastAsia="SimSun" w:hAnsi="Calibri Light"/>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41">
    <w:name w:val="Plain Table 41"/>
    <w:basedOn w:val="TableNormal"/>
    <w:uiPriority w:val="44"/>
    <w:rsid w:val="00990E75"/>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B41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19EC"/>
    <w:rPr>
      <w:sz w:val="22"/>
      <w:szCs w:val="22"/>
    </w:rPr>
  </w:style>
  <w:style w:type="paragraph" w:styleId="Footer">
    <w:name w:val="footer"/>
    <w:basedOn w:val="Normal"/>
    <w:link w:val="FooterChar"/>
    <w:uiPriority w:val="99"/>
    <w:unhideWhenUsed/>
    <w:rsid w:val="00B419E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19EC"/>
    <w:rPr>
      <w:sz w:val="22"/>
      <w:szCs w:val="22"/>
    </w:rPr>
  </w:style>
  <w:style w:type="paragraph" w:styleId="PlainText">
    <w:name w:val="Plain Text"/>
    <w:basedOn w:val="Normal"/>
    <w:link w:val="PlainTextChar"/>
    <w:uiPriority w:val="99"/>
    <w:unhideWhenUsed/>
    <w:rsid w:val="00692221"/>
    <w:rPr>
      <w:rFonts w:ascii="Calibri" w:eastAsia="Calibri" w:hAnsi="Calibri"/>
      <w:sz w:val="22"/>
      <w:szCs w:val="21"/>
    </w:rPr>
  </w:style>
  <w:style w:type="character" w:customStyle="1" w:styleId="PlainTextChar">
    <w:name w:val="Plain Text Char"/>
    <w:basedOn w:val="DefaultParagraphFont"/>
    <w:link w:val="PlainText"/>
    <w:uiPriority w:val="99"/>
    <w:rsid w:val="00692221"/>
    <w:rPr>
      <w:rFonts w:ascii="Calibri" w:eastAsia="Calibri" w:hAnsi="Calibri" w:cs="Times New Roman"/>
      <w:sz w:val="22"/>
      <w:szCs w:val="21"/>
    </w:rPr>
  </w:style>
  <w:style w:type="character" w:customStyle="1" w:styleId="Heading2Char">
    <w:name w:val="Heading 2 Char"/>
    <w:basedOn w:val="DefaultParagraphFont"/>
    <w:link w:val="Heading2"/>
    <w:uiPriority w:val="9"/>
    <w:rsid w:val="00C5270F"/>
    <w:rPr>
      <w:rFonts w:ascii="Calibri Light" w:eastAsia="SimSun" w:hAnsi="Calibri Light" w:cs="Times New Roman"/>
      <w:color w:val="2E74B5"/>
      <w:sz w:val="28"/>
      <w:szCs w:val="28"/>
    </w:rPr>
  </w:style>
  <w:style w:type="character" w:styleId="Hyperlink">
    <w:name w:val="Hyperlink"/>
    <w:uiPriority w:val="99"/>
    <w:unhideWhenUsed/>
    <w:rsid w:val="00C5270F"/>
    <w:rPr>
      <w:color w:val="0563C1"/>
      <w:u w:val="single"/>
    </w:rPr>
  </w:style>
  <w:style w:type="paragraph" w:styleId="BodyText">
    <w:name w:val="Body Text"/>
    <w:basedOn w:val="Normal"/>
    <w:link w:val="BodyTextChar"/>
    <w:rsid w:val="00C5270F"/>
    <w:pPr>
      <w:suppressAutoHyphens/>
      <w:spacing w:after="120"/>
    </w:pPr>
    <w:rPr>
      <w:rFonts w:ascii="Times New Roman" w:eastAsia="Times New Roman" w:hAnsi="Times New Roman"/>
      <w:lang w:eastAsia="ar-SA"/>
    </w:rPr>
  </w:style>
  <w:style w:type="character" w:customStyle="1" w:styleId="BodyTextChar">
    <w:name w:val="Body Text Char"/>
    <w:basedOn w:val="DefaultParagraphFont"/>
    <w:link w:val="BodyText"/>
    <w:rsid w:val="00C5270F"/>
    <w:rPr>
      <w:rFonts w:ascii="Times New Roman" w:eastAsia="Times New Roman" w:hAnsi="Times New Roman" w:cs="Times New Roman"/>
      <w:lang w:eastAsia="ar-SA"/>
    </w:rPr>
  </w:style>
  <w:style w:type="paragraph" w:styleId="NormalWeb">
    <w:name w:val="Normal (Web)"/>
    <w:basedOn w:val="Normal"/>
    <w:rsid w:val="00C5270F"/>
    <w:pPr>
      <w:spacing w:before="100" w:beforeAutospacing="1" w:after="100" w:afterAutospacing="1"/>
    </w:pPr>
    <w:rPr>
      <w:rFonts w:ascii="Times New Roman" w:eastAsia="Times New Roman" w:hAnsi="Times New Roman"/>
      <w:lang w:val="en-GB"/>
    </w:rPr>
  </w:style>
  <w:style w:type="numbering" w:customStyle="1" w:styleId="MyBullets">
    <w:name w:val="My Bullets"/>
    <w:uiPriority w:val="99"/>
    <w:rsid w:val="00C5270F"/>
    <w:pPr>
      <w:numPr>
        <w:numId w:val="2"/>
      </w:numPr>
    </w:pPr>
  </w:style>
  <w:style w:type="character" w:customStyle="1" w:styleId="Heading1Char">
    <w:name w:val="Heading 1 Char"/>
    <w:basedOn w:val="DefaultParagraphFont"/>
    <w:link w:val="Heading1"/>
    <w:uiPriority w:val="9"/>
    <w:rsid w:val="00E173D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71094"/>
    <w:rPr>
      <w:sz w:val="16"/>
      <w:szCs w:val="16"/>
    </w:rPr>
  </w:style>
  <w:style w:type="paragraph" w:styleId="CommentText">
    <w:name w:val="annotation text"/>
    <w:basedOn w:val="Normal"/>
    <w:link w:val="CommentTextChar"/>
    <w:uiPriority w:val="99"/>
    <w:semiHidden/>
    <w:unhideWhenUsed/>
    <w:rsid w:val="00F71094"/>
    <w:rPr>
      <w:sz w:val="20"/>
      <w:szCs w:val="20"/>
    </w:rPr>
  </w:style>
  <w:style w:type="character" w:customStyle="1" w:styleId="CommentTextChar">
    <w:name w:val="Comment Text Char"/>
    <w:basedOn w:val="DefaultParagraphFont"/>
    <w:link w:val="CommentText"/>
    <w:uiPriority w:val="99"/>
    <w:semiHidden/>
    <w:rsid w:val="00F71094"/>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71094"/>
    <w:rPr>
      <w:b/>
      <w:bCs/>
    </w:rPr>
  </w:style>
  <w:style w:type="character" w:customStyle="1" w:styleId="CommentSubjectChar">
    <w:name w:val="Comment Subject Char"/>
    <w:basedOn w:val="CommentTextChar"/>
    <w:link w:val="CommentSubject"/>
    <w:uiPriority w:val="99"/>
    <w:semiHidden/>
    <w:rsid w:val="00F71094"/>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F71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094"/>
    <w:rPr>
      <w:rFonts w:ascii="Segoe UI" w:eastAsia="MS Mincho" w:hAnsi="Segoe UI" w:cs="Segoe UI"/>
      <w:sz w:val="18"/>
      <w:szCs w:val="18"/>
    </w:rPr>
  </w:style>
  <w:style w:type="paragraph" w:customStyle="1" w:styleId="Bullets">
    <w:name w:val="Bullets"/>
    <w:basedOn w:val="Normal"/>
    <w:rsid w:val="00300103"/>
    <w:pPr>
      <w:widowControl w:val="0"/>
      <w:numPr>
        <w:numId w:val="6"/>
      </w:numPr>
      <w:tabs>
        <w:tab w:val="left" w:pos="360"/>
      </w:tabs>
      <w:suppressAutoHyphens/>
      <w:autoSpaceDE w:val="0"/>
      <w:autoSpaceDN w:val="0"/>
      <w:adjustRightInd w:val="0"/>
      <w:spacing w:after="80" w:line="288" w:lineRule="auto"/>
      <w:textAlignment w:val="center"/>
    </w:pPr>
    <w:rPr>
      <w:rFonts w:ascii="Calibri" w:eastAsia="Times New Roman" w:hAnsi="Calibri" w:cs="Calibri"/>
      <w:color w:val="000000"/>
      <w:sz w:val="22"/>
      <w:szCs w:val="22"/>
      <w:lang w:bidi="en-US"/>
    </w:rPr>
  </w:style>
  <w:style w:type="paragraph" w:styleId="ListParagraph">
    <w:name w:val="List Paragraph"/>
    <w:basedOn w:val="Normal"/>
    <w:uiPriority w:val="34"/>
    <w:qFormat/>
    <w:rsid w:val="00300103"/>
    <w:pPr>
      <w:ind w:left="720"/>
      <w:contextualSpacing/>
    </w:pPr>
  </w:style>
  <w:style w:type="character" w:customStyle="1" w:styleId="UnresolvedMention1">
    <w:name w:val="Unresolved Mention1"/>
    <w:basedOn w:val="DefaultParagraphFont"/>
    <w:uiPriority w:val="99"/>
    <w:semiHidden/>
    <w:unhideWhenUsed/>
    <w:rsid w:val="00610123"/>
    <w:rPr>
      <w:color w:val="605E5C"/>
      <w:shd w:val="clear" w:color="auto" w:fill="E1DFDD"/>
    </w:rPr>
  </w:style>
  <w:style w:type="paragraph" w:customStyle="1" w:styleId="Default">
    <w:name w:val="Default"/>
    <w:rsid w:val="00D701ED"/>
    <w:pPr>
      <w:autoSpaceDE w:val="0"/>
      <w:autoSpaceDN w:val="0"/>
      <w:adjustRightInd w:val="0"/>
    </w:pPr>
    <w:rPr>
      <w:rFonts w:ascii="Times New Roman" w:hAnsi="Times New Roman" w:cs="Times New Roman"/>
      <w:color w:val="000000"/>
    </w:rPr>
  </w:style>
  <w:style w:type="paragraph" w:customStyle="1" w:styleId="Body">
    <w:name w:val="Body"/>
    <w:rsid w:val="0008703C"/>
    <w:pPr>
      <w:pBdr>
        <w:top w:val="nil"/>
        <w:left w:val="nil"/>
        <w:bottom w:val="nil"/>
        <w:right w:val="nil"/>
        <w:between w:val="nil"/>
        <w:bar w:val="nil"/>
      </w:pBdr>
      <w:ind w:left="567"/>
      <w:jc w:val="both"/>
    </w:pPr>
    <w:rPr>
      <w:rFonts w:ascii="Avenir Next" w:eastAsia="Arial Unicode MS" w:hAnsi="Arial Unicode MS" w:cs="Arial Unicode MS"/>
      <w:color w:val="000000"/>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3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E0CB24DE52B24C814B8126AD374547" ma:contentTypeVersion="4" ma:contentTypeDescription="Create a new document." ma:contentTypeScope="" ma:versionID="51e0faa0a17346db7c3232a33c9d49e7">
  <xsd:schema xmlns:xsd="http://www.w3.org/2001/XMLSchema" xmlns:xs="http://www.w3.org/2001/XMLSchema" xmlns:p="http://schemas.microsoft.com/office/2006/metadata/properties" xmlns:ns2="1c59c0f3-4353-4c04-8249-6ef83e4344ae" targetNamespace="http://schemas.microsoft.com/office/2006/metadata/properties" ma:root="true" ma:fieldsID="14b7f882427eb40f245a7d207c2733f3" ns2:_="">
    <xsd:import namespace="1c59c0f3-4353-4c04-8249-6ef83e4344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9c0f3-4353-4c04-8249-6ef83e434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951D7-69C5-47AF-9EC7-ABD5DFC25535}">
  <ds:schemaRefs>
    <ds:schemaRef ds:uri="http://schemas.microsoft.com/sharepoint/v3/contenttype/forms"/>
  </ds:schemaRefs>
</ds:datastoreItem>
</file>

<file path=customXml/itemProps2.xml><?xml version="1.0" encoding="utf-8"?>
<ds:datastoreItem xmlns:ds="http://schemas.openxmlformats.org/officeDocument/2006/customXml" ds:itemID="{73B25B5E-F829-4B01-A833-6809F2466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9c0f3-4353-4c04-8249-6ef83e434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4CF7E-5681-4566-AB99-7F1EFE92C3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BD695D-1B86-440F-8282-0C085DB2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Brighton Mangena</dc:creator>
  <cp:keywords/>
  <dc:description/>
  <cp:lastModifiedBy>Robert</cp:lastModifiedBy>
  <cp:revision>2</cp:revision>
  <dcterms:created xsi:type="dcterms:W3CDTF">2021-03-15T22:51:00Z</dcterms:created>
  <dcterms:modified xsi:type="dcterms:W3CDTF">2021-03-15T22:51:00Z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0x01010009E0CB24DE52B24C814B8126AD374547</vt:lpwstr>
  </property>
</Properties>
</file>